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F1" w:rsidRDefault="007F7B04" w:rsidP="000639D0">
      <w:pPr>
        <w:jc w:val="center"/>
        <w:rPr>
          <w:rFonts w:ascii="Arial" w:hAnsi="Arial" w:cs="Arial"/>
          <w:b/>
          <w:sz w:val="32"/>
          <w:szCs w:val="32"/>
        </w:rPr>
      </w:pPr>
      <w:r w:rsidRPr="002D11CA">
        <w:rPr>
          <w:rFonts w:ascii="Arial" w:hAnsi="Arial" w:cs="Arial"/>
          <w:b/>
          <w:sz w:val="32"/>
          <w:szCs w:val="32"/>
        </w:rPr>
        <w:t xml:space="preserve">Smlouva o </w:t>
      </w:r>
      <w:r w:rsidR="00CE723A">
        <w:rPr>
          <w:rFonts w:ascii="Arial" w:hAnsi="Arial" w:cs="Arial"/>
          <w:b/>
          <w:sz w:val="32"/>
          <w:szCs w:val="32"/>
        </w:rPr>
        <w:t>dílo</w:t>
      </w:r>
    </w:p>
    <w:p w:rsidR="00C14752" w:rsidRPr="00C14752" w:rsidRDefault="00C14752" w:rsidP="000639D0">
      <w:pPr>
        <w:jc w:val="center"/>
        <w:rPr>
          <w:rFonts w:ascii="Arial" w:hAnsi="Arial" w:cs="Arial"/>
          <w:b/>
          <w:sz w:val="20"/>
        </w:rPr>
      </w:pPr>
    </w:p>
    <w:p w:rsidR="009235DD" w:rsidRPr="00C14752" w:rsidRDefault="009235DD" w:rsidP="000639D0">
      <w:pPr>
        <w:jc w:val="center"/>
        <w:rPr>
          <w:rFonts w:ascii="Arial" w:hAnsi="Arial" w:cs="Arial"/>
          <w:sz w:val="22"/>
          <w:szCs w:val="22"/>
        </w:rPr>
      </w:pPr>
      <w:r w:rsidRPr="00C14752">
        <w:rPr>
          <w:rFonts w:ascii="Arial" w:hAnsi="Arial" w:cs="Arial"/>
          <w:sz w:val="22"/>
          <w:szCs w:val="22"/>
        </w:rPr>
        <w:t xml:space="preserve">uzavřená podle ustanovení § 2586 a násl. zákona č. 89/2012 Sb., občanského zákoníku </w:t>
      </w:r>
    </w:p>
    <w:p w:rsidR="00C14752" w:rsidRPr="00C14752" w:rsidRDefault="00C14752" w:rsidP="000639D0">
      <w:pPr>
        <w:jc w:val="center"/>
        <w:rPr>
          <w:rFonts w:ascii="Arial" w:hAnsi="Arial" w:cs="Arial"/>
          <w:b/>
          <w:sz w:val="20"/>
        </w:rPr>
      </w:pPr>
    </w:p>
    <w:p w:rsidR="003A7A28" w:rsidRDefault="00C14752" w:rsidP="000639D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 názvem </w:t>
      </w:r>
      <w:r w:rsidR="006E17B9">
        <w:rPr>
          <w:rFonts w:ascii="Arial" w:hAnsi="Arial" w:cs="Arial"/>
          <w:b/>
          <w:szCs w:val="24"/>
        </w:rPr>
        <w:t>„</w:t>
      </w:r>
      <w:r w:rsidR="004C42FF" w:rsidRPr="004C42FF">
        <w:rPr>
          <w:rFonts w:ascii="Arial" w:hAnsi="Arial" w:cs="Arial"/>
          <w:b/>
          <w:szCs w:val="24"/>
        </w:rPr>
        <w:t>Technicko-provozní studie – Technická řešení VRT</w:t>
      </w:r>
      <w:r w:rsidR="00DC687D">
        <w:rPr>
          <w:rFonts w:ascii="Arial" w:hAnsi="Arial" w:cs="Arial"/>
          <w:b/>
          <w:szCs w:val="24"/>
        </w:rPr>
        <w:t>“</w:t>
      </w:r>
      <w:r w:rsidR="00C43799">
        <w:rPr>
          <w:rFonts w:ascii="Arial" w:hAnsi="Arial" w:cs="Arial"/>
          <w:b/>
          <w:szCs w:val="24"/>
        </w:rPr>
        <w:t xml:space="preserve"> </w:t>
      </w:r>
    </w:p>
    <w:p w:rsidR="003A7A28" w:rsidRDefault="003A7A28" w:rsidP="003A7A28">
      <w:pPr>
        <w:jc w:val="center"/>
        <w:rPr>
          <w:rFonts w:ascii="Arial" w:hAnsi="Arial" w:cs="Arial"/>
          <w:b/>
          <w:szCs w:val="24"/>
        </w:rPr>
      </w:pPr>
    </w:p>
    <w:p w:rsidR="00CE723A" w:rsidRPr="00B344CB" w:rsidRDefault="003A7A28" w:rsidP="003A7A28">
      <w:pPr>
        <w:jc w:val="center"/>
        <w:rPr>
          <w:rFonts w:ascii="Arial" w:hAnsi="Arial" w:cs="Arial"/>
          <w:b/>
          <w:szCs w:val="24"/>
        </w:rPr>
      </w:pPr>
      <w:r w:rsidRPr="00986333">
        <w:rPr>
          <w:rFonts w:ascii="Arial" w:hAnsi="Arial" w:cs="Arial"/>
          <w:b/>
          <w:szCs w:val="24"/>
        </w:rPr>
        <w:t xml:space="preserve">číslo ISPROFOND </w:t>
      </w:r>
      <w:r w:rsidR="00B242F5" w:rsidRPr="00DA7A2F">
        <w:rPr>
          <w:rFonts w:ascii="Arial" w:hAnsi="Arial" w:cs="Arial"/>
          <w:sz w:val="22"/>
          <w:szCs w:val="22"/>
          <w:highlight w:val="green"/>
        </w:rPr>
        <w:fldChar w:fldCharType="begin">
          <w:ffData>
            <w:name w:val="Text1"/>
            <w:enabled/>
            <w:calcOnExit w:val="0"/>
            <w:statusText w:type="text" w:val="doplní uchazeč"/>
            <w:textInput/>
          </w:ffData>
        </w:fldChar>
      </w:r>
      <w:r w:rsidR="00B242F5" w:rsidRPr="00DA7A2F">
        <w:rPr>
          <w:rFonts w:ascii="Arial" w:hAnsi="Arial" w:cs="Arial"/>
          <w:sz w:val="22"/>
          <w:szCs w:val="22"/>
          <w:highlight w:val="green"/>
        </w:rPr>
        <w:instrText xml:space="preserve"> FORMTEXT </w:instrText>
      </w:r>
      <w:r w:rsidR="00B242F5" w:rsidRPr="00DA7A2F">
        <w:rPr>
          <w:rFonts w:ascii="Arial" w:hAnsi="Arial" w:cs="Arial"/>
          <w:sz w:val="22"/>
          <w:szCs w:val="22"/>
          <w:highlight w:val="green"/>
        </w:rPr>
      </w:r>
      <w:r w:rsidR="00B242F5" w:rsidRPr="00DA7A2F">
        <w:rPr>
          <w:rFonts w:ascii="Arial" w:hAnsi="Arial" w:cs="Arial"/>
          <w:sz w:val="22"/>
          <w:szCs w:val="22"/>
          <w:highlight w:val="green"/>
        </w:rPr>
        <w:fldChar w:fldCharType="separate"/>
      </w:r>
      <w:r w:rsidR="00B242F5" w:rsidRPr="00DA7A2F">
        <w:rPr>
          <w:rFonts w:ascii="Arial" w:hAnsi="Arial" w:cs="Arial"/>
          <w:noProof/>
          <w:sz w:val="22"/>
          <w:szCs w:val="22"/>
          <w:highlight w:val="green"/>
        </w:rPr>
        <w:t> </w:t>
      </w:r>
      <w:r w:rsidR="00B242F5" w:rsidRPr="00DA7A2F">
        <w:rPr>
          <w:rFonts w:ascii="Arial" w:hAnsi="Arial" w:cs="Arial"/>
          <w:noProof/>
          <w:sz w:val="22"/>
          <w:szCs w:val="22"/>
          <w:highlight w:val="green"/>
        </w:rPr>
        <w:t> </w:t>
      </w:r>
      <w:r w:rsidR="00B242F5" w:rsidRPr="00DA7A2F">
        <w:rPr>
          <w:rFonts w:ascii="Arial" w:hAnsi="Arial" w:cs="Arial"/>
          <w:noProof/>
          <w:sz w:val="22"/>
          <w:szCs w:val="22"/>
          <w:highlight w:val="green"/>
        </w:rPr>
        <w:t> </w:t>
      </w:r>
      <w:r w:rsidR="00B242F5" w:rsidRPr="00DA7A2F">
        <w:rPr>
          <w:rFonts w:ascii="Arial" w:hAnsi="Arial" w:cs="Arial"/>
          <w:noProof/>
          <w:sz w:val="22"/>
          <w:szCs w:val="22"/>
          <w:highlight w:val="green"/>
        </w:rPr>
        <w:t> </w:t>
      </w:r>
      <w:r w:rsidR="00B242F5" w:rsidRPr="00DA7A2F">
        <w:rPr>
          <w:rFonts w:ascii="Arial" w:hAnsi="Arial" w:cs="Arial"/>
          <w:noProof/>
          <w:sz w:val="22"/>
          <w:szCs w:val="22"/>
          <w:highlight w:val="green"/>
        </w:rPr>
        <w:t> </w:t>
      </w:r>
      <w:r w:rsidR="00B242F5" w:rsidRPr="00DA7A2F">
        <w:rPr>
          <w:rFonts w:ascii="Arial" w:hAnsi="Arial" w:cs="Arial"/>
          <w:sz w:val="22"/>
          <w:szCs w:val="22"/>
          <w:highlight w:val="green"/>
        </w:rPr>
        <w:fldChar w:fldCharType="end"/>
      </w:r>
    </w:p>
    <w:p w:rsidR="00CE723A" w:rsidRPr="00B344CB" w:rsidRDefault="00CE723A" w:rsidP="000639D0">
      <w:pPr>
        <w:jc w:val="center"/>
        <w:rPr>
          <w:rFonts w:ascii="Arial" w:hAnsi="Arial" w:cs="Arial"/>
          <w:b/>
          <w:sz w:val="20"/>
          <w:u w:val="single"/>
        </w:rPr>
      </w:pPr>
    </w:p>
    <w:p w:rsidR="002D11CA" w:rsidRPr="002D11CA" w:rsidRDefault="002D11CA" w:rsidP="002D11CA">
      <w:pPr>
        <w:jc w:val="center"/>
        <w:rPr>
          <w:rFonts w:ascii="Arial" w:hAnsi="Arial" w:cs="Arial"/>
        </w:rPr>
      </w:pPr>
      <w:r w:rsidRPr="00986333">
        <w:rPr>
          <w:rFonts w:ascii="Arial" w:hAnsi="Arial" w:cs="Arial"/>
          <w:b/>
        </w:rPr>
        <w:t>čí</w:t>
      </w:r>
      <w:r w:rsidR="003A7A28" w:rsidRPr="00986333">
        <w:rPr>
          <w:rFonts w:ascii="Arial" w:hAnsi="Arial" w:cs="Arial"/>
          <w:b/>
        </w:rPr>
        <w:t>slo smlouvy</w:t>
      </w:r>
      <w:r w:rsidR="003A7A28">
        <w:rPr>
          <w:rFonts w:ascii="Arial" w:hAnsi="Arial" w:cs="Arial"/>
        </w:rPr>
        <w:t xml:space="preserve"> </w:t>
      </w:r>
      <w:r w:rsidR="00B242F5" w:rsidRPr="00DD622E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statusText w:type="text" w:val="doplní uchazeč"/>
            <w:textInput/>
          </w:ffData>
        </w:fldChar>
      </w:r>
      <w:r w:rsidR="00B242F5" w:rsidRPr="00DD622E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B242F5" w:rsidRPr="00DD622E">
        <w:rPr>
          <w:rFonts w:ascii="Arial" w:hAnsi="Arial" w:cs="Arial"/>
          <w:sz w:val="22"/>
          <w:szCs w:val="22"/>
          <w:highlight w:val="yellow"/>
        </w:rPr>
      </w:r>
      <w:r w:rsidR="00B242F5" w:rsidRPr="00DD622E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B242F5" w:rsidRPr="00DD622E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B242F5" w:rsidRPr="00DD622E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B242F5" w:rsidRPr="00DD622E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B242F5" w:rsidRPr="00DD622E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B242F5" w:rsidRPr="00DD622E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B242F5" w:rsidRPr="00DD622E">
        <w:rPr>
          <w:rFonts w:ascii="Arial" w:hAnsi="Arial" w:cs="Arial"/>
          <w:sz w:val="22"/>
          <w:szCs w:val="22"/>
          <w:highlight w:val="yellow"/>
        </w:rPr>
        <w:fldChar w:fldCharType="end"/>
      </w:r>
    </w:p>
    <w:p w:rsidR="00C14752" w:rsidRDefault="00C14752" w:rsidP="00D96171">
      <w:pPr>
        <w:jc w:val="center"/>
        <w:rPr>
          <w:rFonts w:ascii="Arial" w:hAnsi="Arial" w:cs="Arial"/>
          <w:sz w:val="22"/>
          <w:szCs w:val="22"/>
        </w:rPr>
      </w:pPr>
    </w:p>
    <w:p w:rsidR="00D96171" w:rsidRPr="009C7E2F" w:rsidRDefault="00D96171" w:rsidP="00D9617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(dále jen jako </w:t>
      </w:r>
      <w:r w:rsidR="0066576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smlouva“)</w:t>
      </w:r>
    </w:p>
    <w:p w:rsidR="007F7B04" w:rsidRPr="009846F5" w:rsidRDefault="007F7B04" w:rsidP="007F7BF1">
      <w:pPr>
        <w:rPr>
          <w:rFonts w:ascii="Arial" w:hAnsi="Arial" w:cs="Arial"/>
        </w:rPr>
      </w:pPr>
    </w:p>
    <w:p w:rsidR="003224B9" w:rsidRPr="009C7E2F" w:rsidRDefault="003224B9" w:rsidP="003224B9">
      <w:pPr>
        <w:rPr>
          <w:rFonts w:ascii="Arial" w:hAnsi="Arial" w:cs="Arial"/>
          <w:b/>
          <w:szCs w:val="24"/>
          <w:u w:val="single"/>
        </w:rPr>
      </w:pPr>
      <w:r w:rsidRPr="009C7E2F">
        <w:rPr>
          <w:rFonts w:ascii="Arial" w:hAnsi="Arial" w:cs="Arial"/>
          <w:b/>
          <w:szCs w:val="24"/>
          <w:u w:val="single"/>
        </w:rPr>
        <w:t xml:space="preserve">Článek 1 – SMLUVNÍ STRANY </w:t>
      </w:r>
    </w:p>
    <w:p w:rsidR="003224B9" w:rsidRPr="009C7E2F" w:rsidRDefault="003224B9" w:rsidP="003224B9">
      <w:pPr>
        <w:rPr>
          <w:rFonts w:ascii="Arial" w:hAnsi="Arial" w:cs="Arial"/>
          <w:sz w:val="22"/>
          <w:szCs w:val="22"/>
        </w:rPr>
      </w:pPr>
    </w:p>
    <w:p w:rsidR="003224B9" w:rsidRPr="009C7E2F" w:rsidRDefault="003224B9" w:rsidP="0002571B">
      <w:pPr>
        <w:numPr>
          <w:ilvl w:val="1"/>
          <w:numId w:val="2"/>
        </w:num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C7E2F">
        <w:rPr>
          <w:rFonts w:ascii="Arial" w:hAnsi="Arial" w:cs="Arial"/>
          <w:b/>
          <w:sz w:val="22"/>
          <w:szCs w:val="22"/>
          <w:u w:val="single"/>
        </w:rPr>
        <w:t>Objednatel</w:t>
      </w:r>
    </w:p>
    <w:p w:rsidR="003224B9" w:rsidRPr="00252F0C" w:rsidRDefault="003224B9" w:rsidP="003224B9">
      <w:pPr>
        <w:rPr>
          <w:rFonts w:ascii="Arial" w:hAnsi="Arial" w:cs="Arial"/>
          <w:szCs w:val="24"/>
        </w:rPr>
      </w:pPr>
      <w:r w:rsidRPr="00252F0C">
        <w:rPr>
          <w:rFonts w:ascii="Arial" w:hAnsi="Arial" w:cs="Arial"/>
          <w:b/>
          <w:szCs w:val="24"/>
        </w:rPr>
        <w:t>Správa železniční dopravní cesty, státní organizace</w:t>
      </w:r>
      <w:r w:rsidRPr="00252F0C">
        <w:rPr>
          <w:rFonts w:ascii="Arial" w:hAnsi="Arial" w:cs="Arial"/>
          <w:szCs w:val="24"/>
        </w:rPr>
        <w:t xml:space="preserve">, </w:t>
      </w:r>
    </w:p>
    <w:p w:rsidR="003224B9" w:rsidRPr="009C7E2F" w:rsidRDefault="003224B9" w:rsidP="003224B9">
      <w:pPr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>zapsaná v </w:t>
      </w:r>
      <w:r w:rsidR="00B30465">
        <w:rPr>
          <w:rFonts w:ascii="Arial" w:hAnsi="Arial" w:cs="Arial"/>
          <w:sz w:val="22"/>
          <w:szCs w:val="22"/>
        </w:rPr>
        <w:t>o</w:t>
      </w:r>
      <w:r w:rsidRPr="009C7E2F">
        <w:rPr>
          <w:rFonts w:ascii="Arial" w:hAnsi="Arial" w:cs="Arial"/>
          <w:sz w:val="22"/>
          <w:szCs w:val="22"/>
        </w:rPr>
        <w:t>bchodní</w:t>
      </w:r>
      <w:r w:rsidR="00552F1A">
        <w:rPr>
          <w:rFonts w:ascii="Arial" w:hAnsi="Arial" w:cs="Arial"/>
          <w:sz w:val="22"/>
          <w:szCs w:val="22"/>
        </w:rPr>
        <w:t>m</w:t>
      </w:r>
      <w:r w:rsidRPr="009C7E2F">
        <w:rPr>
          <w:rFonts w:ascii="Arial" w:hAnsi="Arial" w:cs="Arial"/>
          <w:sz w:val="22"/>
          <w:szCs w:val="22"/>
        </w:rPr>
        <w:t xml:space="preserve"> rejstříku vedeném Městským soudem v Praze, oddíl</w:t>
      </w:r>
      <w:r w:rsidR="00E0648A">
        <w:rPr>
          <w:rFonts w:ascii="Arial" w:hAnsi="Arial" w:cs="Arial"/>
          <w:sz w:val="22"/>
          <w:szCs w:val="22"/>
        </w:rPr>
        <w:t>u</w:t>
      </w:r>
      <w:r w:rsidRPr="009C7E2F">
        <w:rPr>
          <w:rFonts w:ascii="Arial" w:hAnsi="Arial" w:cs="Arial"/>
          <w:sz w:val="22"/>
          <w:szCs w:val="22"/>
        </w:rPr>
        <w:t xml:space="preserve"> A, vlož</w:t>
      </w:r>
      <w:r w:rsidR="00E0648A">
        <w:rPr>
          <w:rFonts w:ascii="Arial" w:hAnsi="Arial" w:cs="Arial"/>
          <w:sz w:val="22"/>
          <w:szCs w:val="22"/>
        </w:rPr>
        <w:t>ce</w:t>
      </w:r>
      <w:r w:rsidRPr="009C7E2F">
        <w:rPr>
          <w:rFonts w:ascii="Arial" w:hAnsi="Arial" w:cs="Arial"/>
          <w:sz w:val="22"/>
          <w:szCs w:val="22"/>
        </w:rPr>
        <w:t xml:space="preserve"> 48384</w:t>
      </w:r>
    </w:p>
    <w:p w:rsidR="003224B9" w:rsidRPr="009C7E2F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 xml:space="preserve">sídlo: </w:t>
      </w:r>
      <w:r w:rsidRPr="009C7E2F">
        <w:rPr>
          <w:rFonts w:ascii="Arial" w:hAnsi="Arial" w:cs="Arial"/>
          <w:sz w:val="22"/>
          <w:szCs w:val="22"/>
        </w:rPr>
        <w:tab/>
      </w:r>
      <w:r w:rsidR="003C55B5">
        <w:rPr>
          <w:rFonts w:ascii="Arial" w:hAnsi="Arial" w:cs="Arial"/>
          <w:sz w:val="22"/>
          <w:szCs w:val="22"/>
        </w:rPr>
        <w:tab/>
      </w:r>
      <w:r w:rsidRPr="009C7E2F">
        <w:rPr>
          <w:rFonts w:ascii="Arial" w:hAnsi="Arial" w:cs="Arial"/>
          <w:sz w:val="22"/>
          <w:szCs w:val="22"/>
        </w:rPr>
        <w:t>Dlážděná 1003/7, 110 00 Praha 1, Nové Město</w:t>
      </w:r>
    </w:p>
    <w:p w:rsidR="003224B9" w:rsidRPr="009C7E2F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>IČ</w:t>
      </w:r>
      <w:r w:rsidR="00A744F8">
        <w:rPr>
          <w:rFonts w:ascii="Arial" w:hAnsi="Arial" w:cs="Arial"/>
          <w:sz w:val="22"/>
          <w:szCs w:val="22"/>
        </w:rPr>
        <w:t>O</w:t>
      </w:r>
      <w:r w:rsidRPr="009C7E2F">
        <w:rPr>
          <w:rFonts w:ascii="Arial" w:hAnsi="Arial" w:cs="Arial"/>
          <w:sz w:val="22"/>
          <w:szCs w:val="22"/>
        </w:rPr>
        <w:t xml:space="preserve">: </w:t>
      </w:r>
      <w:r w:rsidRPr="009C7E2F">
        <w:rPr>
          <w:rFonts w:ascii="Arial" w:hAnsi="Arial" w:cs="Arial"/>
          <w:sz w:val="22"/>
          <w:szCs w:val="22"/>
        </w:rPr>
        <w:tab/>
      </w:r>
      <w:r w:rsidR="003C55B5">
        <w:rPr>
          <w:rFonts w:ascii="Arial" w:hAnsi="Arial" w:cs="Arial"/>
          <w:sz w:val="22"/>
          <w:szCs w:val="22"/>
        </w:rPr>
        <w:tab/>
      </w:r>
      <w:r w:rsidRPr="009C7E2F">
        <w:rPr>
          <w:rFonts w:ascii="Arial" w:hAnsi="Arial" w:cs="Arial"/>
          <w:sz w:val="22"/>
          <w:szCs w:val="22"/>
        </w:rPr>
        <w:t>709</w:t>
      </w:r>
      <w:r w:rsidR="00E0648A">
        <w:rPr>
          <w:rFonts w:ascii="Arial" w:hAnsi="Arial" w:cs="Arial"/>
          <w:sz w:val="22"/>
          <w:szCs w:val="22"/>
        </w:rPr>
        <w:t xml:space="preserve"> </w:t>
      </w:r>
      <w:r w:rsidRPr="009C7E2F">
        <w:rPr>
          <w:rFonts w:ascii="Arial" w:hAnsi="Arial" w:cs="Arial"/>
          <w:sz w:val="22"/>
          <w:szCs w:val="22"/>
        </w:rPr>
        <w:t>94</w:t>
      </w:r>
      <w:r w:rsidR="00E0648A">
        <w:rPr>
          <w:rFonts w:ascii="Arial" w:hAnsi="Arial" w:cs="Arial"/>
          <w:sz w:val="22"/>
          <w:szCs w:val="22"/>
        </w:rPr>
        <w:t xml:space="preserve"> </w:t>
      </w:r>
      <w:r w:rsidRPr="009C7E2F">
        <w:rPr>
          <w:rFonts w:ascii="Arial" w:hAnsi="Arial" w:cs="Arial"/>
          <w:sz w:val="22"/>
          <w:szCs w:val="22"/>
        </w:rPr>
        <w:t>234</w:t>
      </w:r>
    </w:p>
    <w:p w:rsidR="003224B9" w:rsidRPr="009C7E2F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 xml:space="preserve">DIČ: </w:t>
      </w:r>
      <w:r w:rsidRPr="009C7E2F">
        <w:rPr>
          <w:rFonts w:ascii="Arial" w:hAnsi="Arial" w:cs="Arial"/>
          <w:sz w:val="22"/>
          <w:szCs w:val="22"/>
        </w:rPr>
        <w:tab/>
      </w:r>
      <w:r w:rsidR="003C55B5">
        <w:rPr>
          <w:rFonts w:ascii="Arial" w:hAnsi="Arial" w:cs="Arial"/>
          <w:sz w:val="22"/>
          <w:szCs w:val="22"/>
        </w:rPr>
        <w:tab/>
      </w:r>
      <w:r w:rsidRPr="009C7E2F">
        <w:rPr>
          <w:rFonts w:ascii="Arial" w:hAnsi="Arial" w:cs="Arial"/>
          <w:sz w:val="22"/>
          <w:szCs w:val="22"/>
        </w:rPr>
        <w:t>CZ70994234</w:t>
      </w:r>
    </w:p>
    <w:p w:rsidR="003C55B5" w:rsidRDefault="007C7B4B" w:rsidP="007C7B4B">
      <w:pPr>
        <w:tabs>
          <w:tab w:val="left" w:pos="1134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r w:rsidRPr="007C7B4B">
        <w:rPr>
          <w:rFonts w:ascii="Arial" w:hAnsi="Arial" w:cs="Arial"/>
          <w:sz w:val="22"/>
          <w:szCs w:val="22"/>
        </w:rPr>
        <w:t>zastoupená:</w:t>
      </w:r>
      <w:r w:rsidRPr="007C7B4B">
        <w:rPr>
          <w:rFonts w:ascii="Arial" w:hAnsi="Arial" w:cs="Arial"/>
          <w:sz w:val="22"/>
          <w:szCs w:val="22"/>
        </w:rPr>
        <w:tab/>
        <w:t xml:space="preserve"> Ing. Mojmírem Nejezchlebem, náměstkem GŘ pro modernizaci dráhy, na základě „Pověření“ č. 1616 ze dne </w:t>
      </w:r>
      <w:proofErr w:type="gramStart"/>
      <w:r w:rsidRPr="007C7B4B">
        <w:rPr>
          <w:rFonts w:ascii="Arial" w:hAnsi="Arial" w:cs="Arial"/>
          <w:sz w:val="22"/>
          <w:szCs w:val="22"/>
        </w:rPr>
        <w:t>12.07.2013</w:t>
      </w:r>
      <w:proofErr w:type="gramEnd"/>
      <w:r w:rsidRPr="007C7B4B">
        <w:rPr>
          <w:rFonts w:ascii="Arial" w:hAnsi="Arial" w:cs="Arial"/>
          <w:sz w:val="22"/>
          <w:szCs w:val="22"/>
        </w:rPr>
        <w:t xml:space="preserve"> </w:t>
      </w:r>
      <w:r w:rsidR="00D45C90">
        <w:rPr>
          <w:rFonts w:ascii="Arial" w:hAnsi="Arial" w:cs="Arial"/>
          <w:sz w:val="22"/>
          <w:szCs w:val="22"/>
        </w:rPr>
        <w:t>B</w:t>
      </w:r>
      <w:r w:rsidR="003224B9" w:rsidRPr="009C7E2F">
        <w:rPr>
          <w:rFonts w:ascii="Arial" w:hAnsi="Arial" w:cs="Arial"/>
          <w:sz w:val="22"/>
          <w:szCs w:val="22"/>
        </w:rPr>
        <w:t>ank</w:t>
      </w:r>
      <w:r w:rsidR="00D45C90">
        <w:rPr>
          <w:rFonts w:ascii="Arial" w:hAnsi="Arial" w:cs="Arial"/>
          <w:sz w:val="22"/>
          <w:szCs w:val="22"/>
        </w:rPr>
        <w:t>ovní spojení</w:t>
      </w:r>
      <w:r w:rsidR="003224B9" w:rsidRPr="009C7E2F">
        <w:rPr>
          <w:rFonts w:ascii="Arial" w:hAnsi="Arial" w:cs="Arial"/>
          <w:sz w:val="22"/>
          <w:szCs w:val="22"/>
        </w:rPr>
        <w:t>:</w:t>
      </w:r>
      <w:r w:rsidR="003478E3">
        <w:rPr>
          <w:rFonts w:ascii="Arial" w:hAnsi="Arial" w:cs="Arial"/>
          <w:sz w:val="22"/>
          <w:szCs w:val="22"/>
        </w:rPr>
        <w:t xml:space="preserve"> </w:t>
      </w:r>
      <w:r w:rsidR="003478E3">
        <w:rPr>
          <w:rFonts w:ascii="Arial" w:hAnsi="Arial" w:cs="Arial"/>
          <w:sz w:val="22"/>
          <w:szCs w:val="22"/>
        </w:rPr>
        <w:tab/>
      </w:r>
      <w:r w:rsidR="00FE4F29">
        <w:rPr>
          <w:rFonts w:ascii="Arial" w:hAnsi="Arial" w:cs="Arial"/>
          <w:sz w:val="22"/>
          <w:szCs w:val="22"/>
        </w:rPr>
        <w:t>Česká národní banka</w:t>
      </w:r>
    </w:p>
    <w:p w:rsidR="003224B9" w:rsidRPr="009C7E2F" w:rsidRDefault="003C55B5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 xml:space="preserve">íslo </w:t>
      </w:r>
      <w:r w:rsidR="003224B9" w:rsidRPr="009C7E2F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čtu:</w:t>
      </w:r>
      <w:r w:rsidR="003224B9" w:rsidRPr="009C7E2F">
        <w:rPr>
          <w:rFonts w:ascii="Arial" w:hAnsi="Arial" w:cs="Arial"/>
          <w:sz w:val="22"/>
          <w:szCs w:val="22"/>
        </w:rPr>
        <w:t xml:space="preserve"> </w:t>
      </w:r>
      <w:r w:rsidR="003478E3">
        <w:rPr>
          <w:rFonts w:ascii="Arial" w:hAnsi="Arial" w:cs="Arial"/>
          <w:sz w:val="22"/>
          <w:szCs w:val="22"/>
        </w:rPr>
        <w:tab/>
      </w:r>
      <w:r w:rsidR="00FE4F29">
        <w:rPr>
          <w:rFonts w:ascii="Arial" w:hAnsi="Arial" w:cs="Arial"/>
          <w:sz w:val="22"/>
          <w:szCs w:val="22"/>
        </w:rPr>
        <w:t>3009-0022307011/0710</w:t>
      </w:r>
      <w:r w:rsidR="003478E3">
        <w:rPr>
          <w:rFonts w:ascii="Arial" w:hAnsi="Arial" w:cs="Arial"/>
          <w:sz w:val="22"/>
          <w:szCs w:val="22"/>
        </w:rPr>
        <w:tab/>
      </w:r>
    </w:p>
    <w:p w:rsidR="003A7A28" w:rsidRDefault="003A7A28" w:rsidP="003224B9">
      <w:pPr>
        <w:rPr>
          <w:rFonts w:ascii="Arial" w:hAnsi="Arial" w:cs="Arial"/>
          <w:sz w:val="22"/>
          <w:szCs w:val="22"/>
        </w:rPr>
      </w:pPr>
    </w:p>
    <w:p w:rsidR="003224B9" w:rsidRPr="009C7E2F" w:rsidRDefault="003224B9" w:rsidP="003224B9">
      <w:pPr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>(dále jen „Objednatel“)</w:t>
      </w:r>
    </w:p>
    <w:p w:rsidR="003224B9" w:rsidRDefault="003224B9" w:rsidP="003224B9">
      <w:pPr>
        <w:rPr>
          <w:rFonts w:ascii="Arial" w:hAnsi="Arial" w:cs="Arial"/>
          <w:sz w:val="22"/>
          <w:szCs w:val="22"/>
        </w:rPr>
      </w:pPr>
    </w:p>
    <w:p w:rsidR="00296A09" w:rsidRPr="009C7E2F" w:rsidRDefault="00296A09" w:rsidP="003224B9">
      <w:pPr>
        <w:rPr>
          <w:rFonts w:ascii="Arial" w:hAnsi="Arial" w:cs="Arial"/>
          <w:sz w:val="22"/>
          <w:szCs w:val="22"/>
        </w:rPr>
      </w:pPr>
    </w:p>
    <w:p w:rsidR="003224B9" w:rsidRPr="00990F7B" w:rsidRDefault="008F77A6" w:rsidP="0002571B">
      <w:pPr>
        <w:numPr>
          <w:ilvl w:val="1"/>
          <w:numId w:val="2"/>
        </w:num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90F7B">
        <w:rPr>
          <w:rFonts w:ascii="Arial" w:hAnsi="Arial" w:cs="Arial"/>
          <w:b/>
          <w:sz w:val="22"/>
          <w:szCs w:val="22"/>
          <w:u w:val="single"/>
        </w:rPr>
        <w:t>Zhotovitel</w:t>
      </w:r>
    </w:p>
    <w:p w:rsidR="00B344CB" w:rsidRPr="00990F7B" w:rsidRDefault="00B344CB" w:rsidP="003224B9">
      <w:pPr>
        <w:rPr>
          <w:rFonts w:ascii="Arial" w:hAnsi="Arial" w:cs="Arial"/>
          <w:sz w:val="22"/>
          <w:szCs w:val="22"/>
        </w:rPr>
      </w:pPr>
      <w:r w:rsidRPr="00DA7A2F">
        <w:rPr>
          <w:rFonts w:ascii="Arial" w:hAnsi="Arial" w:cs="Arial"/>
          <w:b/>
          <w:szCs w:val="24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0" w:name="Text23"/>
      <w:r w:rsidRPr="00DA7A2F">
        <w:rPr>
          <w:rFonts w:ascii="Arial" w:hAnsi="Arial" w:cs="Arial"/>
          <w:b/>
          <w:szCs w:val="24"/>
          <w:highlight w:val="yellow"/>
        </w:rPr>
        <w:instrText xml:space="preserve"> FORMTEXT </w:instrText>
      </w:r>
      <w:r w:rsidRPr="00DA7A2F">
        <w:rPr>
          <w:rFonts w:ascii="Arial" w:hAnsi="Arial" w:cs="Arial"/>
          <w:b/>
          <w:szCs w:val="24"/>
          <w:highlight w:val="yellow"/>
        </w:rPr>
      </w:r>
      <w:r w:rsidRPr="00DA7A2F">
        <w:rPr>
          <w:rFonts w:ascii="Arial" w:hAnsi="Arial" w:cs="Arial"/>
          <w:b/>
          <w:szCs w:val="24"/>
          <w:highlight w:val="yellow"/>
        </w:rPr>
        <w:fldChar w:fldCharType="separate"/>
      </w:r>
      <w:r w:rsidRPr="00DA7A2F">
        <w:rPr>
          <w:rFonts w:ascii="Arial" w:hAnsi="Arial" w:cs="Arial"/>
          <w:b/>
          <w:szCs w:val="24"/>
          <w:highlight w:val="yellow"/>
        </w:rPr>
        <w:t> </w:t>
      </w:r>
      <w:r w:rsidRPr="00DA7A2F">
        <w:rPr>
          <w:rFonts w:ascii="Arial" w:hAnsi="Arial" w:cs="Arial"/>
          <w:b/>
          <w:szCs w:val="24"/>
          <w:highlight w:val="yellow"/>
        </w:rPr>
        <w:t> </w:t>
      </w:r>
      <w:r w:rsidRPr="00DA7A2F">
        <w:rPr>
          <w:rFonts w:ascii="Arial" w:hAnsi="Arial" w:cs="Arial"/>
          <w:b/>
          <w:szCs w:val="24"/>
          <w:highlight w:val="yellow"/>
        </w:rPr>
        <w:t> </w:t>
      </w:r>
      <w:r w:rsidRPr="00DA7A2F">
        <w:rPr>
          <w:rFonts w:ascii="Arial" w:hAnsi="Arial" w:cs="Arial"/>
          <w:b/>
          <w:szCs w:val="24"/>
          <w:highlight w:val="yellow"/>
        </w:rPr>
        <w:t> </w:t>
      </w:r>
      <w:r w:rsidRPr="00DA7A2F">
        <w:rPr>
          <w:rFonts w:ascii="Arial" w:hAnsi="Arial" w:cs="Arial"/>
          <w:b/>
          <w:szCs w:val="24"/>
          <w:highlight w:val="yellow"/>
        </w:rPr>
        <w:t> </w:t>
      </w:r>
      <w:r w:rsidRPr="00DA7A2F">
        <w:rPr>
          <w:rFonts w:ascii="Arial" w:hAnsi="Arial" w:cs="Arial"/>
          <w:b/>
          <w:szCs w:val="24"/>
          <w:highlight w:val="yellow"/>
        </w:rPr>
        <w:fldChar w:fldCharType="end"/>
      </w:r>
      <w:bookmarkEnd w:id="0"/>
    </w:p>
    <w:p w:rsidR="003224B9" w:rsidRPr="00990F7B" w:rsidRDefault="003224B9" w:rsidP="003224B9">
      <w:pPr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zapsaná v </w:t>
      </w:r>
      <w:r w:rsidR="00A744F8">
        <w:rPr>
          <w:rFonts w:ascii="Arial" w:hAnsi="Arial" w:cs="Arial"/>
          <w:sz w:val="22"/>
          <w:szCs w:val="22"/>
        </w:rPr>
        <w:t>o</w:t>
      </w:r>
      <w:r w:rsidRPr="00990F7B">
        <w:rPr>
          <w:rFonts w:ascii="Arial" w:hAnsi="Arial" w:cs="Arial"/>
          <w:sz w:val="22"/>
          <w:szCs w:val="22"/>
        </w:rPr>
        <w:t>bchodní</w:t>
      </w:r>
      <w:r w:rsidR="00552F1A" w:rsidRPr="00990F7B">
        <w:rPr>
          <w:rFonts w:ascii="Arial" w:hAnsi="Arial" w:cs="Arial"/>
          <w:sz w:val="22"/>
          <w:szCs w:val="22"/>
        </w:rPr>
        <w:t>m</w:t>
      </w:r>
      <w:r w:rsidRPr="00990F7B">
        <w:rPr>
          <w:rFonts w:ascii="Arial" w:hAnsi="Arial" w:cs="Arial"/>
          <w:sz w:val="22"/>
          <w:szCs w:val="22"/>
        </w:rPr>
        <w:t xml:space="preserve"> rejstříku vedeném 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statusText w:type="text" w:val="doplní uchazeč"/>
            <w:textInput/>
          </w:ffData>
        </w:fldChar>
      </w:r>
      <w:bookmarkStart w:id="1" w:name="Text1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1"/>
      <w:r w:rsidR="004B6D94" w:rsidRPr="00990F7B">
        <w:rPr>
          <w:rFonts w:ascii="Arial" w:hAnsi="Arial" w:cs="Arial"/>
          <w:sz w:val="22"/>
          <w:szCs w:val="22"/>
        </w:rPr>
        <w:t xml:space="preserve"> </w:t>
      </w:r>
      <w:r w:rsidRPr="00990F7B">
        <w:rPr>
          <w:rFonts w:ascii="Arial" w:hAnsi="Arial" w:cs="Arial"/>
          <w:sz w:val="22"/>
          <w:szCs w:val="22"/>
        </w:rPr>
        <w:t>soudem v 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2"/>
      <w:r w:rsidRPr="00990F7B">
        <w:rPr>
          <w:rFonts w:ascii="Arial" w:hAnsi="Arial" w:cs="Arial"/>
          <w:sz w:val="22"/>
          <w:szCs w:val="22"/>
        </w:rPr>
        <w:t xml:space="preserve">, oddíl 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3"/>
      <w:r w:rsidRPr="00990F7B">
        <w:rPr>
          <w:rFonts w:ascii="Arial" w:hAnsi="Arial" w:cs="Arial"/>
          <w:sz w:val="22"/>
          <w:szCs w:val="22"/>
        </w:rPr>
        <w:t xml:space="preserve">, vložka 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4"/>
      <w:r w:rsidR="0070004E" w:rsidRPr="00990F7B">
        <w:rPr>
          <w:rFonts w:ascii="Arial" w:hAnsi="Arial" w:cs="Arial"/>
          <w:sz w:val="22"/>
          <w:szCs w:val="22"/>
        </w:rPr>
        <w:t>.</w:t>
      </w:r>
    </w:p>
    <w:p w:rsidR="003224B9" w:rsidRPr="00990F7B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 xml:space="preserve">sídlo: 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B344CB" w:rsidRPr="00990F7B">
        <w:rPr>
          <w:rFonts w:ascii="Arial" w:hAnsi="Arial" w:cs="Arial"/>
          <w:sz w:val="22"/>
          <w:szCs w:val="22"/>
        </w:rPr>
        <w:tab/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5"/>
      <w:r w:rsidRPr="00990F7B">
        <w:rPr>
          <w:rFonts w:ascii="Arial" w:hAnsi="Arial" w:cs="Arial"/>
          <w:sz w:val="22"/>
          <w:szCs w:val="22"/>
        </w:rPr>
        <w:tab/>
      </w:r>
    </w:p>
    <w:p w:rsidR="003224B9" w:rsidRPr="00990F7B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IČ</w:t>
      </w:r>
      <w:r w:rsidR="00A744F8">
        <w:rPr>
          <w:rFonts w:ascii="Arial" w:hAnsi="Arial" w:cs="Arial"/>
          <w:sz w:val="22"/>
          <w:szCs w:val="22"/>
        </w:rPr>
        <w:t>O</w:t>
      </w:r>
      <w:r w:rsidRPr="00990F7B">
        <w:rPr>
          <w:rFonts w:ascii="Arial" w:hAnsi="Arial" w:cs="Arial"/>
          <w:sz w:val="22"/>
          <w:szCs w:val="22"/>
        </w:rPr>
        <w:t xml:space="preserve">: 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B344CB" w:rsidRPr="00990F7B">
        <w:rPr>
          <w:rFonts w:ascii="Arial" w:hAnsi="Arial" w:cs="Arial"/>
          <w:sz w:val="22"/>
          <w:szCs w:val="22"/>
        </w:rPr>
        <w:tab/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6"/>
      <w:r w:rsidRPr="00990F7B">
        <w:rPr>
          <w:rFonts w:ascii="Arial" w:hAnsi="Arial" w:cs="Arial"/>
          <w:sz w:val="22"/>
          <w:szCs w:val="22"/>
        </w:rPr>
        <w:tab/>
      </w:r>
    </w:p>
    <w:p w:rsidR="003224B9" w:rsidRPr="00990F7B" w:rsidRDefault="003224B9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DIČ: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B344CB" w:rsidRPr="00990F7B">
        <w:rPr>
          <w:rFonts w:ascii="Arial" w:hAnsi="Arial" w:cs="Arial"/>
          <w:sz w:val="22"/>
          <w:szCs w:val="22"/>
        </w:rPr>
        <w:tab/>
      </w:r>
      <w:r w:rsidR="00A744F8" w:rsidRPr="00A744F8">
        <w:rPr>
          <w:rFonts w:ascii="Arial" w:hAnsi="Arial" w:cs="Arial"/>
          <w:sz w:val="22"/>
          <w:szCs w:val="22"/>
        </w:rPr>
        <w:t xml:space="preserve">CZ 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7"/>
    </w:p>
    <w:p w:rsidR="003224B9" w:rsidRPr="00990F7B" w:rsidRDefault="00A744F8" w:rsidP="003224B9">
      <w:pPr>
        <w:tabs>
          <w:tab w:val="left" w:pos="1134"/>
        </w:tabs>
        <w:ind w:left="1134" w:hanging="1134"/>
        <w:rPr>
          <w:rFonts w:ascii="Arial" w:hAnsi="Arial" w:cs="Arial"/>
          <w:sz w:val="22"/>
          <w:szCs w:val="22"/>
        </w:rPr>
      </w:pPr>
      <w:r w:rsidRPr="00A744F8">
        <w:rPr>
          <w:rFonts w:ascii="Arial" w:hAnsi="Arial" w:cs="Arial"/>
          <w:sz w:val="22"/>
          <w:szCs w:val="22"/>
        </w:rPr>
        <w:t>za</w:t>
      </w:r>
      <w:r w:rsidR="00E516CB">
        <w:rPr>
          <w:rFonts w:ascii="Arial" w:hAnsi="Arial" w:cs="Arial"/>
          <w:sz w:val="22"/>
          <w:szCs w:val="22"/>
        </w:rPr>
        <w:t>stoupena</w:t>
      </w:r>
      <w:r w:rsidR="003224B9" w:rsidRPr="00990F7B">
        <w:rPr>
          <w:rFonts w:ascii="Arial" w:hAnsi="Arial" w:cs="Arial"/>
          <w:sz w:val="22"/>
          <w:szCs w:val="22"/>
        </w:rPr>
        <w:t>: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B344CB" w:rsidRPr="00990F7B">
        <w:rPr>
          <w:rFonts w:ascii="Arial" w:hAnsi="Arial" w:cs="Arial"/>
          <w:sz w:val="22"/>
          <w:szCs w:val="22"/>
        </w:rPr>
        <w:tab/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8"/>
      <w:r w:rsidR="003224B9" w:rsidRPr="00990F7B">
        <w:rPr>
          <w:rFonts w:ascii="Arial" w:hAnsi="Arial" w:cs="Arial"/>
          <w:sz w:val="22"/>
          <w:szCs w:val="22"/>
        </w:rPr>
        <w:t xml:space="preserve"> </w:t>
      </w:r>
      <w:r w:rsidR="003224B9" w:rsidRPr="00990F7B">
        <w:rPr>
          <w:rFonts w:ascii="Arial" w:hAnsi="Arial" w:cs="Arial"/>
          <w:sz w:val="22"/>
          <w:szCs w:val="22"/>
        </w:rPr>
        <w:tab/>
      </w:r>
    </w:p>
    <w:p w:rsidR="003C55B5" w:rsidRPr="00990F7B" w:rsidRDefault="007647D2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B</w:t>
      </w:r>
      <w:r w:rsidR="003224B9" w:rsidRPr="00990F7B">
        <w:rPr>
          <w:rFonts w:ascii="Arial" w:hAnsi="Arial" w:cs="Arial"/>
          <w:sz w:val="22"/>
          <w:szCs w:val="22"/>
        </w:rPr>
        <w:t>ank</w:t>
      </w:r>
      <w:r w:rsidRPr="00990F7B">
        <w:rPr>
          <w:rFonts w:ascii="Arial" w:hAnsi="Arial" w:cs="Arial"/>
          <w:sz w:val="22"/>
          <w:szCs w:val="22"/>
        </w:rPr>
        <w:t>ovní spojení</w:t>
      </w:r>
      <w:r w:rsidR="003224B9" w:rsidRPr="00990F7B">
        <w:rPr>
          <w:rFonts w:ascii="Arial" w:hAnsi="Arial" w:cs="Arial"/>
          <w:sz w:val="22"/>
          <w:szCs w:val="22"/>
        </w:rPr>
        <w:t>:</w:t>
      </w:r>
      <w:r w:rsidR="003C55B5" w:rsidRPr="00990F7B">
        <w:rPr>
          <w:rFonts w:ascii="Arial" w:hAnsi="Arial" w:cs="Arial"/>
          <w:sz w:val="22"/>
          <w:szCs w:val="22"/>
        </w:rPr>
        <w:t xml:space="preserve"> 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3C55B5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3C55B5" w:rsidRPr="00DA7A2F">
        <w:rPr>
          <w:rFonts w:ascii="Arial" w:hAnsi="Arial" w:cs="Arial"/>
          <w:sz w:val="22"/>
          <w:szCs w:val="22"/>
          <w:highlight w:val="yellow"/>
        </w:rPr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3C55B5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9"/>
    </w:p>
    <w:p w:rsidR="003224B9" w:rsidRPr="00990F7B" w:rsidRDefault="003C55B5" w:rsidP="003224B9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 xml:space="preserve">Číslo účtu: </w:t>
      </w:r>
      <w:r w:rsidR="00B344CB" w:rsidRPr="00990F7B">
        <w:rPr>
          <w:rFonts w:ascii="Arial" w:hAnsi="Arial" w:cs="Arial"/>
          <w:sz w:val="22"/>
          <w:szCs w:val="22"/>
        </w:rPr>
        <w:tab/>
      </w:r>
      <w:r w:rsidR="00B344CB" w:rsidRPr="00990F7B">
        <w:rPr>
          <w:rFonts w:ascii="Arial" w:hAnsi="Arial" w:cs="Arial"/>
          <w:sz w:val="22"/>
          <w:szCs w:val="22"/>
        </w:rPr>
        <w:tab/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Pr="00DA7A2F">
        <w:rPr>
          <w:rFonts w:ascii="Arial" w:hAnsi="Arial" w:cs="Arial"/>
          <w:sz w:val="22"/>
          <w:szCs w:val="22"/>
          <w:highlight w:val="yellow"/>
        </w:rPr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10"/>
      <w:r w:rsidR="003224B9" w:rsidRPr="00990F7B">
        <w:rPr>
          <w:rFonts w:ascii="Arial" w:hAnsi="Arial" w:cs="Arial"/>
          <w:sz w:val="22"/>
          <w:szCs w:val="22"/>
        </w:rPr>
        <w:t>/</w:t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10"/>
            <w:enabled/>
            <w:calcOnExit w:val="0"/>
            <w:textInput>
              <w:maxLength w:val="4"/>
            </w:textInput>
          </w:ffData>
        </w:fldChar>
      </w:r>
      <w:bookmarkStart w:id="11" w:name="Text10"/>
      <w:r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Pr="00DA7A2F">
        <w:rPr>
          <w:rFonts w:ascii="Arial" w:hAnsi="Arial" w:cs="Arial"/>
          <w:sz w:val="22"/>
          <w:szCs w:val="22"/>
          <w:highlight w:val="yellow"/>
        </w:rPr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11"/>
    </w:p>
    <w:p w:rsidR="003224B9" w:rsidRPr="00990F7B" w:rsidRDefault="003224B9" w:rsidP="003224B9">
      <w:pPr>
        <w:rPr>
          <w:rFonts w:ascii="Arial" w:hAnsi="Arial" w:cs="Arial"/>
          <w:sz w:val="22"/>
          <w:szCs w:val="22"/>
        </w:rPr>
      </w:pPr>
    </w:p>
    <w:p w:rsidR="003224B9" w:rsidRPr="00990F7B" w:rsidRDefault="008F77A6" w:rsidP="003224B9">
      <w:pPr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(dále jen „Zhotovitel</w:t>
      </w:r>
      <w:r w:rsidR="003224B9" w:rsidRPr="00990F7B">
        <w:rPr>
          <w:rFonts w:ascii="Arial" w:hAnsi="Arial" w:cs="Arial"/>
          <w:sz w:val="22"/>
          <w:szCs w:val="22"/>
        </w:rPr>
        <w:t>“)</w:t>
      </w:r>
    </w:p>
    <w:p w:rsidR="003224B9" w:rsidRPr="00990F7B" w:rsidRDefault="003224B9" w:rsidP="003224B9">
      <w:pPr>
        <w:rPr>
          <w:rFonts w:ascii="Arial" w:hAnsi="Arial" w:cs="Arial"/>
          <w:sz w:val="22"/>
          <w:szCs w:val="22"/>
        </w:rPr>
      </w:pPr>
    </w:p>
    <w:p w:rsidR="003224B9" w:rsidRPr="00990F7B" w:rsidRDefault="008F77A6" w:rsidP="00CE723A">
      <w:pPr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(Objednatel a Zhotovitel</w:t>
      </w:r>
      <w:r w:rsidR="003224B9" w:rsidRPr="00990F7B">
        <w:rPr>
          <w:rFonts w:ascii="Arial" w:hAnsi="Arial" w:cs="Arial"/>
          <w:sz w:val="22"/>
          <w:szCs w:val="22"/>
        </w:rPr>
        <w:t xml:space="preserve"> společné také jako „smluvní strany“)</w:t>
      </w:r>
    </w:p>
    <w:p w:rsidR="003224B9" w:rsidRPr="00990F7B" w:rsidRDefault="003224B9" w:rsidP="003224B9">
      <w:pPr>
        <w:rPr>
          <w:rFonts w:ascii="Arial" w:hAnsi="Arial" w:cs="Arial"/>
          <w:b/>
          <w:szCs w:val="24"/>
          <w:u w:val="single"/>
        </w:rPr>
      </w:pPr>
      <w:r w:rsidRPr="00990F7B">
        <w:rPr>
          <w:rFonts w:ascii="Arial" w:hAnsi="Arial" w:cs="Arial"/>
          <w:b/>
          <w:sz w:val="22"/>
          <w:szCs w:val="22"/>
          <w:u w:val="single"/>
        </w:rPr>
        <w:br w:type="page"/>
      </w:r>
      <w:r w:rsidR="001672A2">
        <w:rPr>
          <w:rFonts w:ascii="Arial" w:hAnsi="Arial" w:cs="Arial"/>
          <w:b/>
          <w:szCs w:val="24"/>
          <w:u w:val="single"/>
        </w:rPr>
        <w:lastRenderedPageBreak/>
        <w:t xml:space="preserve">Článek 2 </w:t>
      </w:r>
      <w:r w:rsidR="00F04320" w:rsidRPr="00F04320">
        <w:rPr>
          <w:rFonts w:ascii="Arial" w:hAnsi="Arial" w:cs="Arial"/>
          <w:b/>
          <w:bCs/>
          <w:szCs w:val="24"/>
          <w:u w:val="single"/>
        </w:rPr>
        <w:t>–</w:t>
      </w:r>
      <w:r w:rsidR="001672A2">
        <w:rPr>
          <w:rFonts w:ascii="Arial" w:hAnsi="Arial" w:cs="Arial"/>
          <w:b/>
          <w:szCs w:val="24"/>
          <w:u w:val="single"/>
        </w:rPr>
        <w:t xml:space="preserve"> </w:t>
      </w:r>
      <w:r w:rsidRPr="00990F7B">
        <w:rPr>
          <w:rFonts w:ascii="Arial" w:hAnsi="Arial" w:cs="Arial"/>
          <w:b/>
          <w:szCs w:val="24"/>
          <w:u w:val="single"/>
        </w:rPr>
        <w:t>PŘEDMĚT SMLOUVY</w:t>
      </w:r>
    </w:p>
    <w:p w:rsidR="003224B9" w:rsidRPr="00990F7B" w:rsidRDefault="003224B9" w:rsidP="003224B9">
      <w:pPr>
        <w:rPr>
          <w:rFonts w:ascii="Arial" w:hAnsi="Arial" w:cs="Arial"/>
          <w:sz w:val="22"/>
          <w:szCs w:val="22"/>
        </w:rPr>
      </w:pPr>
    </w:p>
    <w:p w:rsidR="000A7950" w:rsidRDefault="008F77A6" w:rsidP="00210966">
      <w:pPr>
        <w:numPr>
          <w:ilvl w:val="1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Zhotovitel</w:t>
      </w:r>
      <w:r w:rsidR="003224B9" w:rsidRPr="00990F7B">
        <w:rPr>
          <w:rFonts w:ascii="Arial" w:hAnsi="Arial" w:cs="Arial"/>
          <w:sz w:val="22"/>
          <w:szCs w:val="22"/>
        </w:rPr>
        <w:t xml:space="preserve"> se zavazuje </w:t>
      </w:r>
      <w:r w:rsidR="00484D2C" w:rsidRPr="00990F7B">
        <w:rPr>
          <w:rFonts w:ascii="Arial" w:hAnsi="Arial" w:cs="Arial"/>
          <w:sz w:val="22"/>
          <w:szCs w:val="22"/>
        </w:rPr>
        <w:t xml:space="preserve">provést níže uvedené dílo a </w:t>
      </w:r>
      <w:r w:rsidR="00D136A8">
        <w:rPr>
          <w:rFonts w:ascii="Arial" w:hAnsi="Arial" w:cs="Arial"/>
          <w:sz w:val="22"/>
          <w:szCs w:val="22"/>
        </w:rPr>
        <w:t>O</w:t>
      </w:r>
      <w:r w:rsidR="00484D2C" w:rsidRPr="00990F7B">
        <w:rPr>
          <w:rFonts w:ascii="Arial" w:hAnsi="Arial" w:cs="Arial"/>
          <w:sz w:val="22"/>
          <w:szCs w:val="22"/>
        </w:rPr>
        <w:t>bjedn</w:t>
      </w:r>
      <w:r w:rsidR="00C14752">
        <w:rPr>
          <w:rFonts w:ascii="Arial" w:hAnsi="Arial" w:cs="Arial"/>
          <w:sz w:val="22"/>
          <w:szCs w:val="22"/>
        </w:rPr>
        <w:t>atel se zavazuje dílo převzít a </w:t>
      </w:r>
      <w:r w:rsidR="00484D2C" w:rsidRPr="00990F7B">
        <w:rPr>
          <w:rFonts w:ascii="Arial" w:hAnsi="Arial" w:cs="Arial"/>
          <w:sz w:val="22"/>
          <w:szCs w:val="22"/>
        </w:rPr>
        <w:t xml:space="preserve">zaplatit za něj </w:t>
      </w:r>
      <w:r w:rsidR="001E780F">
        <w:rPr>
          <w:rFonts w:ascii="Arial" w:hAnsi="Arial" w:cs="Arial"/>
          <w:sz w:val="22"/>
          <w:szCs w:val="22"/>
        </w:rPr>
        <w:t>Z</w:t>
      </w:r>
      <w:r w:rsidR="00484D2C" w:rsidRPr="00990F7B">
        <w:rPr>
          <w:rFonts w:ascii="Arial" w:hAnsi="Arial" w:cs="Arial"/>
          <w:sz w:val="22"/>
          <w:szCs w:val="22"/>
        </w:rPr>
        <w:t>hotoviteli dohodnutou cenu.</w:t>
      </w:r>
    </w:p>
    <w:p w:rsidR="00D36419" w:rsidRPr="0042455F" w:rsidRDefault="000439EC" w:rsidP="00427001">
      <w:pPr>
        <w:numPr>
          <w:ilvl w:val="1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455F">
        <w:rPr>
          <w:rFonts w:ascii="Arial" w:hAnsi="Arial" w:cs="Arial"/>
          <w:sz w:val="22"/>
          <w:szCs w:val="22"/>
        </w:rPr>
        <w:t>Dílem se rozumí</w:t>
      </w:r>
      <w:r w:rsidR="00A2721A" w:rsidRPr="0042455F">
        <w:rPr>
          <w:rFonts w:ascii="Arial" w:hAnsi="Arial" w:cs="Arial"/>
          <w:sz w:val="22"/>
          <w:szCs w:val="22"/>
        </w:rPr>
        <w:t xml:space="preserve"> </w:t>
      </w:r>
      <w:r w:rsidR="00891173" w:rsidRPr="0042455F">
        <w:rPr>
          <w:rFonts w:ascii="Arial" w:hAnsi="Arial" w:cs="Arial"/>
          <w:sz w:val="22"/>
          <w:szCs w:val="22"/>
        </w:rPr>
        <w:t xml:space="preserve">zhotovení </w:t>
      </w:r>
      <w:proofErr w:type="spellStart"/>
      <w:r w:rsidR="004C42FF" w:rsidRPr="0042455F">
        <w:rPr>
          <w:rFonts w:ascii="Arial" w:hAnsi="Arial" w:cs="Arial"/>
          <w:sz w:val="22"/>
          <w:szCs w:val="22"/>
        </w:rPr>
        <w:t>technicko</w:t>
      </w:r>
      <w:proofErr w:type="spellEnd"/>
      <w:r w:rsidR="00113CCE" w:rsidRPr="0042455F">
        <w:rPr>
          <w:rFonts w:ascii="Arial" w:hAnsi="Arial" w:cs="Arial"/>
          <w:sz w:val="22"/>
          <w:szCs w:val="22"/>
        </w:rPr>
        <w:t xml:space="preserve"> </w:t>
      </w:r>
      <w:r w:rsidR="004C42FF" w:rsidRPr="0042455F">
        <w:rPr>
          <w:rFonts w:ascii="Arial" w:hAnsi="Arial" w:cs="Arial"/>
          <w:sz w:val="22"/>
          <w:szCs w:val="22"/>
        </w:rPr>
        <w:t>-</w:t>
      </w:r>
      <w:r w:rsidR="00113CCE" w:rsidRPr="0042455F">
        <w:rPr>
          <w:rFonts w:ascii="Arial" w:hAnsi="Arial" w:cs="Arial"/>
          <w:sz w:val="22"/>
          <w:szCs w:val="22"/>
        </w:rPr>
        <w:t xml:space="preserve"> </w:t>
      </w:r>
      <w:r w:rsidR="004C42FF" w:rsidRPr="0042455F">
        <w:rPr>
          <w:rFonts w:ascii="Arial" w:hAnsi="Arial" w:cs="Arial"/>
          <w:sz w:val="22"/>
          <w:szCs w:val="22"/>
        </w:rPr>
        <w:t>provozní studie</w:t>
      </w:r>
      <w:r w:rsidR="00427001" w:rsidRPr="0042455F">
        <w:rPr>
          <w:rFonts w:ascii="Arial" w:hAnsi="Arial" w:cs="Arial"/>
          <w:sz w:val="22"/>
          <w:szCs w:val="22"/>
        </w:rPr>
        <w:t>, která</w:t>
      </w:r>
      <w:r w:rsidR="004C42FF" w:rsidRPr="0042455F">
        <w:rPr>
          <w:rFonts w:ascii="Arial" w:hAnsi="Arial" w:cs="Arial"/>
          <w:sz w:val="22"/>
          <w:szCs w:val="22"/>
        </w:rPr>
        <w:t xml:space="preserve"> </w:t>
      </w:r>
      <w:r w:rsidR="00427001" w:rsidRPr="0042455F">
        <w:rPr>
          <w:rFonts w:ascii="Arial" w:hAnsi="Arial" w:cs="Arial"/>
          <w:sz w:val="22"/>
          <w:szCs w:val="22"/>
        </w:rPr>
        <w:t xml:space="preserve">bude svou náplní řešit problematiku vysokorychlostních tratí (VRT) v komplexní rovině. Studie zohlední vývoj dálkové dopravy v Evropském společenství a prověří návaznost základní sítě vysokorychlostních tratí v ČR na síť v sousedních zemích, kde v současnosti probíhá aktualizace její koncepce. Náplní studie bude řešení dopadu nových technických požadavků a nároků konstrukce VRT na stávající legislativu a návrh nových nebo úprav stávajících norem ČSN, předpisů SŽDC, legislativy ČR nebo jiných standardů pro otázky, které nejsou dostatečně řešeny stávající národní legislativou. Součástí bude i zdůvodnění navrhovaných úprav a doporučených řešení se zohledněním platných a závazných dokumentů Evropského společenství (dle Směrnice Evropského parlamentu a Rady 2008/57/ES o interoperabilitě železničního systému ve Společenství). </w:t>
      </w:r>
      <w:r w:rsidR="00D36419" w:rsidRPr="0042455F">
        <w:rPr>
          <w:rFonts w:ascii="Arial" w:hAnsi="Arial" w:cs="Arial"/>
          <w:sz w:val="22"/>
          <w:szCs w:val="22"/>
        </w:rPr>
        <w:t>Podrobná charakteristika předmětu díla je u</w:t>
      </w:r>
      <w:r w:rsidR="00C14752" w:rsidRPr="0042455F">
        <w:rPr>
          <w:rFonts w:ascii="Arial" w:hAnsi="Arial" w:cs="Arial"/>
          <w:sz w:val="22"/>
          <w:szCs w:val="22"/>
        </w:rPr>
        <w:t>pravena v </w:t>
      </w:r>
      <w:r w:rsidR="007C7B4B" w:rsidRPr="0042455F">
        <w:rPr>
          <w:rFonts w:ascii="Arial" w:hAnsi="Arial" w:cs="Arial"/>
          <w:sz w:val="22"/>
          <w:szCs w:val="22"/>
        </w:rPr>
        <w:t>P</w:t>
      </w:r>
      <w:r w:rsidR="00D36419" w:rsidRPr="0042455F">
        <w:rPr>
          <w:rFonts w:ascii="Arial" w:hAnsi="Arial" w:cs="Arial"/>
          <w:sz w:val="22"/>
          <w:szCs w:val="22"/>
        </w:rPr>
        <w:t>říloze č. 1 této smlouvy - Technické požadavky na provedení studie.</w:t>
      </w:r>
    </w:p>
    <w:p w:rsidR="00E4302C" w:rsidRDefault="00E4302C" w:rsidP="00B80D54">
      <w:pPr>
        <w:numPr>
          <w:ilvl w:val="1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4302C">
        <w:rPr>
          <w:rFonts w:ascii="Arial" w:hAnsi="Arial" w:cs="Arial"/>
          <w:sz w:val="22"/>
          <w:szCs w:val="22"/>
        </w:rPr>
        <w:t xml:space="preserve">Zhotovitel se zavazuje, že provede </w:t>
      </w:r>
      <w:r>
        <w:rPr>
          <w:rFonts w:ascii="Arial" w:hAnsi="Arial" w:cs="Arial"/>
          <w:sz w:val="22"/>
          <w:szCs w:val="22"/>
        </w:rPr>
        <w:t>d</w:t>
      </w:r>
      <w:r w:rsidRPr="00E4302C">
        <w:rPr>
          <w:rFonts w:ascii="Arial" w:hAnsi="Arial" w:cs="Arial"/>
          <w:sz w:val="22"/>
          <w:szCs w:val="22"/>
        </w:rPr>
        <w:t xml:space="preserve">ílo </w:t>
      </w:r>
      <w:r>
        <w:rPr>
          <w:rFonts w:ascii="Arial" w:hAnsi="Arial" w:cs="Arial"/>
          <w:sz w:val="22"/>
          <w:szCs w:val="22"/>
        </w:rPr>
        <w:t xml:space="preserve">osobně. Část činností je Zhotovitel oprávněn provést </w:t>
      </w:r>
      <w:r w:rsidRPr="00E4302C">
        <w:rPr>
          <w:rFonts w:ascii="Arial" w:hAnsi="Arial" w:cs="Arial"/>
          <w:sz w:val="22"/>
          <w:szCs w:val="22"/>
        </w:rPr>
        <w:t xml:space="preserve">prostřednictvím třetí osoby (subdodavatele) dle Přílohy č. </w:t>
      </w:r>
      <w:r w:rsidR="00326C98">
        <w:rPr>
          <w:rFonts w:ascii="Arial" w:hAnsi="Arial" w:cs="Arial"/>
          <w:sz w:val="22"/>
          <w:szCs w:val="22"/>
        </w:rPr>
        <w:t>4</w:t>
      </w:r>
      <w:r w:rsidRPr="00E4302C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4302C">
        <w:rPr>
          <w:rFonts w:ascii="Arial" w:hAnsi="Arial" w:cs="Arial"/>
          <w:sz w:val="22"/>
          <w:szCs w:val="22"/>
        </w:rPr>
        <w:t>této</w:t>
      </w:r>
      <w:proofErr w:type="gramEnd"/>
      <w:r w:rsidRPr="00E4302C">
        <w:rPr>
          <w:rFonts w:ascii="Arial" w:hAnsi="Arial" w:cs="Arial"/>
          <w:sz w:val="22"/>
          <w:szCs w:val="22"/>
        </w:rPr>
        <w:t xml:space="preserve"> Smlouvy, i v tomt</w:t>
      </w:r>
      <w:r w:rsidR="00B80D54">
        <w:rPr>
          <w:rFonts w:ascii="Arial" w:hAnsi="Arial" w:cs="Arial"/>
          <w:sz w:val="22"/>
          <w:szCs w:val="22"/>
        </w:rPr>
        <w:t>o případě však odpovídá za řádné plnění díla</w:t>
      </w:r>
      <w:r w:rsidRPr="00E4302C">
        <w:rPr>
          <w:rFonts w:ascii="Arial" w:hAnsi="Arial" w:cs="Arial"/>
          <w:sz w:val="22"/>
          <w:szCs w:val="22"/>
        </w:rPr>
        <w:t>, jako kdyby t</w:t>
      </w:r>
      <w:r w:rsidR="00B80D54">
        <w:rPr>
          <w:rFonts w:ascii="Arial" w:hAnsi="Arial" w:cs="Arial"/>
          <w:sz w:val="22"/>
          <w:szCs w:val="22"/>
        </w:rPr>
        <w:t xml:space="preserve">akovou část díla </w:t>
      </w:r>
      <w:r w:rsidRPr="00E4302C">
        <w:rPr>
          <w:rFonts w:ascii="Arial" w:hAnsi="Arial" w:cs="Arial"/>
          <w:sz w:val="22"/>
          <w:szCs w:val="22"/>
        </w:rPr>
        <w:t>prováděl sám.</w:t>
      </w:r>
      <w:r w:rsidR="00B80D54">
        <w:rPr>
          <w:rFonts w:ascii="Arial" w:hAnsi="Arial" w:cs="Arial"/>
          <w:sz w:val="22"/>
          <w:szCs w:val="22"/>
        </w:rPr>
        <w:t xml:space="preserve"> </w:t>
      </w:r>
      <w:r w:rsidR="00B80D54" w:rsidRPr="00B80D54">
        <w:rPr>
          <w:rFonts w:ascii="Arial" w:hAnsi="Arial" w:cs="Arial"/>
          <w:sz w:val="22"/>
          <w:szCs w:val="22"/>
        </w:rPr>
        <w:t>Subd</w:t>
      </w:r>
      <w:r w:rsidR="00022A78">
        <w:rPr>
          <w:rFonts w:ascii="Arial" w:hAnsi="Arial" w:cs="Arial"/>
          <w:sz w:val="22"/>
          <w:szCs w:val="22"/>
        </w:rPr>
        <w:t>odavatelé uvedení v P</w:t>
      </w:r>
      <w:r w:rsidR="00B80D54">
        <w:rPr>
          <w:rFonts w:ascii="Arial" w:hAnsi="Arial" w:cs="Arial"/>
          <w:sz w:val="22"/>
          <w:szCs w:val="22"/>
        </w:rPr>
        <w:t xml:space="preserve">říloze č. </w:t>
      </w:r>
      <w:r w:rsidR="00326C98">
        <w:rPr>
          <w:rFonts w:ascii="Arial" w:hAnsi="Arial" w:cs="Arial"/>
          <w:sz w:val="22"/>
          <w:szCs w:val="22"/>
        </w:rPr>
        <w:t>4</w:t>
      </w:r>
      <w:r w:rsidR="00B80D54" w:rsidRPr="00B80D5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80D54">
        <w:rPr>
          <w:rFonts w:ascii="Arial" w:hAnsi="Arial" w:cs="Arial"/>
          <w:sz w:val="22"/>
          <w:szCs w:val="22"/>
        </w:rPr>
        <w:t>této</w:t>
      </w:r>
      <w:proofErr w:type="gramEnd"/>
      <w:r w:rsidR="00B80D54">
        <w:rPr>
          <w:rFonts w:ascii="Arial" w:hAnsi="Arial" w:cs="Arial"/>
          <w:sz w:val="22"/>
          <w:szCs w:val="22"/>
        </w:rPr>
        <w:t xml:space="preserve"> s</w:t>
      </w:r>
      <w:r w:rsidR="00B80D54" w:rsidRPr="00B80D54">
        <w:rPr>
          <w:rFonts w:ascii="Arial" w:hAnsi="Arial" w:cs="Arial"/>
          <w:sz w:val="22"/>
          <w:szCs w:val="22"/>
        </w:rPr>
        <w:t xml:space="preserve">mlouvy, jejich podíl v % na provádění </w:t>
      </w:r>
      <w:r w:rsidR="00B80D54">
        <w:rPr>
          <w:rFonts w:ascii="Arial" w:hAnsi="Arial" w:cs="Arial"/>
          <w:sz w:val="22"/>
          <w:szCs w:val="22"/>
        </w:rPr>
        <w:t>d</w:t>
      </w:r>
      <w:r w:rsidR="00B80D54" w:rsidRPr="00B80D54">
        <w:rPr>
          <w:rFonts w:ascii="Arial" w:hAnsi="Arial" w:cs="Arial"/>
          <w:sz w:val="22"/>
          <w:szCs w:val="22"/>
        </w:rPr>
        <w:t xml:space="preserve">íla ani předmět jejich subdodávky se nebudou v průběhu provádění </w:t>
      </w:r>
      <w:r w:rsidR="00B80D54">
        <w:rPr>
          <w:rFonts w:ascii="Arial" w:hAnsi="Arial" w:cs="Arial"/>
          <w:sz w:val="22"/>
          <w:szCs w:val="22"/>
        </w:rPr>
        <w:t>d</w:t>
      </w:r>
      <w:r w:rsidR="00B80D54" w:rsidRPr="00B80D54">
        <w:rPr>
          <w:rFonts w:ascii="Arial" w:hAnsi="Arial" w:cs="Arial"/>
          <w:sz w:val="22"/>
          <w:szCs w:val="22"/>
        </w:rPr>
        <w:t xml:space="preserve">íla měnit nebo doplňovat bez písemného souhlasu Objednatele formou dodatku ke </w:t>
      </w:r>
      <w:r w:rsidR="00B80D54">
        <w:rPr>
          <w:rFonts w:ascii="Arial" w:hAnsi="Arial" w:cs="Arial"/>
          <w:sz w:val="22"/>
          <w:szCs w:val="22"/>
        </w:rPr>
        <w:t>s</w:t>
      </w:r>
      <w:r w:rsidR="00B80D54" w:rsidRPr="00B80D54">
        <w:rPr>
          <w:rFonts w:ascii="Arial" w:hAnsi="Arial" w:cs="Arial"/>
          <w:sz w:val="22"/>
          <w:szCs w:val="22"/>
        </w:rPr>
        <w:t>mlouvě;</w:t>
      </w:r>
      <w:r w:rsidR="00B80D54">
        <w:rPr>
          <w:rFonts w:ascii="Arial" w:hAnsi="Arial" w:cs="Arial"/>
          <w:sz w:val="22"/>
          <w:szCs w:val="22"/>
        </w:rPr>
        <w:t xml:space="preserve"> nezbytnou podmínkou pro změnu s</w:t>
      </w:r>
      <w:r w:rsidR="00B80D54" w:rsidRPr="00B80D54">
        <w:rPr>
          <w:rFonts w:ascii="Arial" w:hAnsi="Arial" w:cs="Arial"/>
          <w:sz w:val="22"/>
          <w:szCs w:val="22"/>
        </w:rPr>
        <w:t xml:space="preserve">ubdodavatele, prostřednictvím kterého Zhotovitel v zadávacím řízení prokazoval kvalifikaci, je, že Zhotovitel jako součást žádosti o schválení předloží pro takto nově schvalovaného </w:t>
      </w:r>
      <w:r w:rsidR="00B80D54">
        <w:rPr>
          <w:rFonts w:ascii="Arial" w:hAnsi="Arial" w:cs="Arial"/>
          <w:sz w:val="22"/>
          <w:szCs w:val="22"/>
        </w:rPr>
        <w:t>s</w:t>
      </w:r>
      <w:r w:rsidR="00B80D54" w:rsidRPr="00B80D54">
        <w:rPr>
          <w:rFonts w:ascii="Arial" w:hAnsi="Arial" w:cs="Arial"/>
          <w:sz w:val="22"/>
          <w:szCs w:val="22"/>
        </w:rPr>
        <w:t xml:space="preserve">ubdodavatele originály nebo úředně ověřené kopie dokladů, jimiž prokáže, že tento nový </w:t>
      </w:r>
      <w:r w:rsidR="00B80D54">
        <w:rPr>
          <w:rFonts w:ascii="Arial" w:hAnsi="Arial" w:cs="Arial"/>
          <w:sz w:val="22"/>
          <w:szCs w:val="22"/>
        </w:rPr>
        <w:t>s</w:t>
      </w:r>
      <w:r w:rsidR="00B80D54" w:rsidRPr="00B80D54">
        <w:rPr>
          <w:rFonts w:ascii="Arial" w:hAnsi="Arial" w:cs="Arial"/>
          <w:sz w:val="22"/>
          <w:szCs w:val="22"/>
        </w:rPr>
        <w:t xml:space="preserve">ubdodavatel splňuje kvalifikaci minimálně v rozsahu, v jakém byla prokázána v zadávacím řízení prostřednictvím původního </w:t>
      </w:r>
      <w:r w:rsidR="00B80D54">
        <w:rPr>
          <w:rFonts w:ascii="Arial" w:hAnsi="Arial" w:cs="Arial"/>
          <w:sz w:val="22"/>
          <w:szCs w:val="22"/>
        </w:rPr>
        <w:t>s</w:t>
      </w:r>
      <w:r w:rsidR="00B80D54" w:rsidRPr="00B80D54">
        <w:rPr>
          <w:rFonts w:ascii="Arial" w:hAnsi="Arial" w:cs="Arial"/>
          <w:sz w:val="22"/>
          <w:szCs w:val="22"/>
        </w:rPr>
        <w:t>ubdodavatele</w:t>
      </w:r>
      <w:r w:rsidR="00B80D54">
        <w:rPr>
          <w:rFonts w:ascii="Arial" w:hAnsi="Arial" w:cs="Arial"/>
          <w:sz w:val="22"/>
          <w:szCs w:val="22"/>
        </w:rPr>
        <w:t>.</w:t>
      </w:r>
    </w:p>
    <w:p w:rsidR="00D12B80" w:rsidRDefault="00D12B80" w:rsidP="003224B9">
      <w:pPr>
        <w:rPr>
          <w:rFonts w:ascii="Arial" w:hAnsi="Arial" w:cs="Arial"/>
          <w:b/>
          <w:szCs w:val="24"/>
          <w:u w:val="single"/>
        </w:rPr>
      </w:pPr>
    </w:p>
    <w:p w:rsidR="003224B9" w:rsidRPr="00990F7B" w:rsidRDefault="001672A2" w:rsidP="003224B9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Článek 3 </w:t>
      </w:r>
      <w:r w:rsidR="00F04320" w:rsidRPr="00F04320">
        <w:rPr>
          <w:rFonts w:ascii="Arial" w:hAnsi="Arial" w:cs="Arial"/>
          <w:b/>
          <w:bCs/>
          <w:szCs w:val="24"/>
          <w:u w:val="single"/>
        </w:rPr>
        <w:t>–</w:t>
      </w:r>
      <w:r>
        <w:rPr>
          <w:rFonts w:ascii="Arial" w:hAnsi="Arial" w:cs="Arial"/>
          <w:b/>
          <w:szCs w:val="24"/>
          <w:u w:val="single"/>
        </w:rPr>
        <w:t xml:space="preserve"> </w:t>
      </w:r>
      <w:r w:rsidR="003224B9" w:rsidRPr="00990F7B">
        <w:rPr>
          <w:rFonts w:ascii="Arial" w:hAnsi="Arial" w:cs="Arial"/>
          <w:b/>
          <w:szCs w:val="24"/>
          <w:u w:val="single"/>
        </w:rPr>
        <w:t>ZÁVAZNÉ PODKLADY K</w:t>
      </w:r>
      <w:r w:rsidR="00CE527D" w:rsidRPr="00990F7B">
        <w:rPr>
          <w:rFonts w:ascii="Arial" w:hAnsi="Arial" w:cs="Arial"/>
          <w:b/>
          <w:szCs w:val="24"/>
          <w:u w:val="single"/>
        </w:rPr>
        <w:t> PLNĚNÍ PŘEDMĚTU SMLOUVY</w:t>
      </w:r>
      <w:r w:rsidR="003224B9" w:rsidRPr="00990F7B">
        <w:rPr>
          <w:rFonts w:ascii="Arial" w:hAnsi="Arial" w:cs="Arial"/>
          <w:b/>
          <w:szCs w:val="24"/>
          <w:u w:val="single"/>
        </w:rPr>
        <w:t xml:space="preserve"> </w:t>
      </w:r>
    </w:p>
    <w:p w:rsidR="003224B9" w:rsidRPr="00990F7B" w:rsidRDefault="003224B9" w:rsidP="003224B9">
      <w:pPr>
        <w:rPr>
          <w:rFonts w:ascii="Arial" w:hAnsi="Arial" w:cs="Arial"/>
          <w:sz w:val="22"/>
          <w:szCs w:val="22"/>
        </w:rPr>
      </w:pPr>
    </w:p>
    <w:p w:rsidR="003224B9" w:rsidRPr="0042455F" w:rsidRDefault="008F77A6" w:rsidP="004C42FF">
      <w:pPr>
        <w:numPr>
          <w:ilvl w:val="1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44806">
        <w:rPr>
          <w:rFonts w:ascii="Arial" w:hAnsi="Arial" w:cs="Arial"/>
          <w:sz w:val="22"/>
          <w:szCs w:val="22"/>
        </w:rPr>
        <w:t xml:space="preserve">Předmět smlouvy se </w:t>
      </w:r>
      <w:r w:rsidRPr="00D63053">
        <w:rPr>
          <w:rFonts w:ascii="Arial" w:hAnsi="Arial" w:cs="Arial"/>
          <w:sz w:val="22"/>
          <w:szCs w:val="22"/>
        </w:rPr>
        <w:t>Zhotovitel</w:t>
      </w:r>
      <w:r w:rsidR="00CE527D" w:rsidRPr="00D63053">
        <w:rPr>
          <w:rFonts w:ascii="Arial" w:hAnsi="Arial" w:cs="Arial"/>
          <w:sz w:val="22"/>
          <w:szCs w:val="22"/>
        </w:rPr>
        <w:t xml:space="preserve"> </w:t>
      </w:r>
      <w:r w:rsidR="00AC606E" w:rsidRPr="00D63053">
        <w:rPr>
          <w:rFonts w:ascii="Arial" w:hAnsi="Arial" w:cs="Arial"/>
          <w:sz w:val="22"/>
          <w:szCs w:val="22"/>
        </w:rPr>
        <w:t xml:space="preserve">zavazuje </w:t>
      </w:r>
      <w:r w:rsidR="00CE527D" w:rsidRPr="00D63053">
        <w:rPr>
          <w:rFonts w:ascii="Arial" w:hAnsi="Arial" w:cs="Arial"/>
          <w:sz w:val="22"/>
          <w:szCs w:val="22"/>
        </w:rPr>
        <w:t>plnit</w:t>
      </w:r>
      <w:r w:rsidR="00AC606E" w:rsidRPr="00D63053">
        <w:rPr>
          <w:rFonts w:ascii="Arial" w:hAnsi="Arial" w:cs="Arial"/>
          <w:sz w:val="22"/>
          <w:szCs w:val="22"/>
        </w:rPr>
        <w:t xml:space="preserve"> </w:t>
      </w:r>
      <w:r w:rsidR="003224B9" w:rsidRPr="00D63053">
        <w:rPr>
          <w:rFonts w:ascii="Arial" w:hAnsi="Arial" w:cs="Arial"/>
          <w:sz w:val="22"/>
          <w:szCs w:val="22"/>
        </w:rPr>
        <w:t xml:space="preserve">v souladu </w:t>
      </w:r>
      <w:r w:rsidR="00D63053" w:rsidRPr="00D63053">
        <w:rPr>
          <w:rFonts w:ascii="Arial" w:hAnsi="Arial" w:cs="Arial"/>
          <w:sz w:val="22"/>
          <w:szCs w:val="22"/>
        </w:rPr>
        <w:t xml:space="preserve">s podmínkami stanovenými touto smlouvou, svou Nabídkou ze dne </w: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begin"/>
      </w:r>
      <w:r w:rsidR="00D63053" w:rsidRPr="00D63053">
        <w:rPr>
          <w:rFonts w:ascii="Arial" w:hAnsi="Arial" w:cs="Arial"/>
          <w:sz w:val="22"/>
          <w:szCs w:val="22"/>
          <w:highlight w:val="yellow"/>
        </w:rPr>
        <w:instrText xml:space="preserve"> MACROBUTTON  VložitŠirokouMezeru "[VLOŽÍ OBJEDNATEL]" </w:instrTex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end"/>
      </w:r>
      <w:r w:rsidR="00D63053" w:rsidRPr="00D63053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D63053" w:rsidRPr="00D63053">
        <w:rPr>
          <w:rFonts w:ascii="Arial" w:hAnsi="Arial" w:cs="Arial"/>
          <w:sz w:val="22"/>
          <w:szCs w:val="22"/>
        </w:rPr>
        <w:t xml:space="preserve">učiněnou v rámci zadávacího řízení Objednatele jako zadavatele </w:t>
      </w:r>
      <w:r w:rsidR="00D63053">
        <w:rPr>
          <w:rFonts w:ascii="Arial" w:hAnsi="Arial" w:cs="Arial"/>
          <w:sz w:val="22"/>
          <w:szCs w:val="22"/>
        </w:rPr>
        <w:t xml:space="preserve">veřejné zakázky </w:t>
      </w:r>
      <w:r w:rsidR="00D63053" w:rsidRPr="00D63053">
        <w:rPr>
          <w:rFonts w:ascii="Arial" w:hAnsi="Arial" w:cs="Arial"/>
          <w:sz w:val="22"/>
          <w:szCs w:val="22"/>
        </w:rPr>
        <w:t xml:space="preserve">na poskytování Služeb a Zadávací dokumentací </w:t>
      </w:r>
      <w:r w:rsidR="00D63053">
        <w:rPr>
          <w:rFonts w:ascii="Arial" w:hAnsi="Arial" w:cs="Arial"/>
          <w:sz w:val="22"/>
          <w:szCs w:val="22"/>
        </w:rPr>
        <w:t>této veřejné zakázky</w:t>
      </w:r>
      <w:r w:rsidR="00D63053" w:rsidRPr="00D63053">
        <w:t xml:space="preserve"> </w:t>
      </w:r>
      <w:r w:rsidR="00D63053" w:rsidRPr="00D63053">
        <w:rPr>
          <w:rFonts w:ascii="Arial" w:hAnsi="Arial" w:cs="Arial"/>
          <w:sz w:val="22"/>
          <w:szCs w:val="22"/>
        </w:rPr>
        <w:t>s názvem „</w:t>
      </w:r>
      <w:r w:rsidR="004C42FF" w:rsidRPr="004C42FF">
        <w:rPr>
          <w:rFonts w:ascii="Arial" w:hAnsi="Arial" w:cs="Arial"/>
          <w:sz w:val="22"/>
          <w:szCs w:val="22"/>
        </w:rPr>
        <w:t>Technicko-provozní studie – Technická řešení VRT</w:t>
      </w:r>
      <w:r w:rsidR="00D63053" w:rsidRPr="00D63053">
        <w:rPr>
          <w:rFonts w:ascii="Arial" w:hAnsi="Arial" w:cs="Arial"/>
          <w:sz w:val="22"/>
          <w:szCs w:val="22"/>
        </w:rPr>
        <w:t xml:space="preserve">“, vyhlášené ve Věstníku veřejných zakázek dne </w: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begin"/>
      </w:r>
      <w:r w:rsidR="00D63053" w:rsidRPr="00D63053">
        <w:rPr>
          <w:rFonts w:ascii="Arial" w:hAnsi="Arial" w:cs="Arial"/>
          <w:sz w:val="22"/>
          <w:szCs w:val="22"/>
          <w:highlight w:val="yellow"/>
        </w:rPr>
        <w:instrText xml:space="preserve"> MACROBUTTON  VložitŠirokouMezeru "[VLOŽÍ OBJEDNATEL]" </w:instrTex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end"/>
      </w:r>
      <w:r w:rsidR="00D63053" w:rsidRPr="00D63053">
        <w:rPr>
          <w:rFonts w:ascii="Arial" w:hAnsi="Arial" w:cs="Arial"/>
          <w:sz w:val="22"/>
          <w:szCs w:val="22"/>
        </w:rPr>
        <w:t xml:space="preserve">pod evidenčním číslem </w: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begin"/>
      </w:r>
      <w:r w:rsidR="00D63053" w:rsidRPr="00D63053">
        <w:rPr>
          <w:rFonts w:ascii="Arial" w:hAnsi="Arial" w:cs="Arial"/>
          <w:sz w:val="22"/>
          <w:szCs w:val="22"/>
          <w:highlight w:val="yellow"/>
        </w:rPr>
        <w:instrText xml:space="preserve"> MACROBUTTON  VložitŠirokouMezeru "[VLOŽÍ OBJEDNATEL]" </w:instrText>
      </w:r>
      <w:r w:rsidR="00D63053" w:rsidRPr="00D63053">
        <w:rPr>
          <w:rFonts w:ascii="Arial" w:hAnsi="Arial" w:cs="Arial"/>
          <w:sz w:val="22"/>
          <w:szCs w:val="22"/>
          <w:highlight w:val="yellow"/>
        </w:rPr>
        <w:fldChar w:fldCharType="end"/>
      </w:r>
      <w:r w:rsidR="00D63053">
        <w:rPr>
          <w:rFonts w:ascii="Arial" w:hAnsi="Arial" w:cs="Arial"/>
          <w:sz w:val="22"/>
          <w:szCs w:val="22"/>
        </w:rPr>
        <w:t xml:space="preserve">a </w:t>
      </w:r>
      <w:r w:rsidR="00D63053" w:rsidRPr="0042455F">
        <w:rPr>
          <w:rFonts w:ascii="Arial" w:hAnsi="Arial" w:cs="Arial"/>
          <w:sz w:val="22"/>
          <w:szCs w:val="22"/>
        </w:rPr>
        <w:t>dále</w:t>
      </w:r>
      <w:r w:rsidR="00144806" w:rsidRPr="0042455F">
        <w:rPr>
          <w:rFonts w:ascii="Arial" w:hAnsi="Arial" w:cs="Arial"/>
          <w:sz w:val="22"/>
          <w:szCs w:val="22"/>
        </w:rPr>
        <w:t xml:space="preserve"> Technickými požadavky na provedení studie</w:t>
      </w:r>
      <w:r w:rsidR="00D63053" w:rsidRPr="0042455F">
        <w:rPr>
          <w:rFonts w:ascii="Arial" w:hAnsi="Arial" w:cs="Arial"/>
          <w:sz w:val="22"/>
          <w:szCs w:val="22"/>
        </w:rPr>
        <w:t xml:space="preserve"> (Příloha č. 1 této smlouvy). </w:t>
      </w:r>
    </w:p>
    <w:p w:rsidR="00D12B80" w:rsidRPr="0072202C" w:rsidRDefault="00D12B80" w:rsidP="0072202C">
      <w:pPr>
        <w:numPr>
          <w:ilvl w:val="1"/>
          <w:numId w:val="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06985">
        <w:rPr>
          <w:rFonts w:ascii="Arial" w:hAnsi="Arial" w:cs="Arial"/>
          <w:sz w:val="22"/>
          <w:szCs w:val="22"/>
        </w:rPr>
        <w:t>Zhotovitel bude při vypracování díla respektovat právní a technické normy, předpisy</w:t>
      </w:r>
      <w:r w:rsidR="00D136A8" w:rsidRPr="00506985">
        <w:rPr>
          <w:rFonts w:ascii="Arial" w:hAnsi="Arial" w:cs="Arial"/>
          <w:sz w:val="22"/>
          <w:szCs w:val="22"/>
        </w:rPr>
        <w:t xml:space="preserve"> O</w:t>
      </w:r>
      <w:r w:rsidR="001C0863" w:rsidRPr="00506985">
        <w:rPr>
          <w:rFonts w:ascii="Arial" w:hAnsi="Arial" w:cs="Arial"/>
          <w:sz w:val="22"/>
          <w:szCs w:val="22"/>
        </w:rPr>
        <w:t>bjednatele</w:t>
      </w:r>
      <w:r w:rsidRPr="00506985">
        <w:rPr>
          <w:rFonts w:ascii="Arial" w:hAnsi="Arial" w:cs="Arial"/>
          <w:sz w:val="22"/>
          <w:szCs w:val="22"/>
        </w:rPr>
        <w:t>, směrnice a ostatní související dokumenty v platném znění.</w:t>
      </w:r>
      <w:r w:rsidR="001C0863" w:rsidRPr="000E1F18">
        <w:rPr>
          <w:rFonts w:ascii="Arial" w:hAnsi="Arial" w:cs="Arial"/>
          <w:sz w:val="22"/>
          <w:szCs w:val="22"/>
        </w:rPr>
        <w:t xml:space="preserve"> </w:t>
      </w:r>
      <w:r w:rsidR="001C0863" w:rsidRPr="001349AD">
        <w:rPr>
          <w:rFonts w:ascii="Arial" w:hAnsi="Arial" w:cs="Arial"/>
          <w:sz w:val="22"/>
          <w:szCs w:val="22"/>
        </w:rPr>
        <w:t xml:space="preserve">Zhotovitel </w:t>
      </w:r>
      <w:r w:rsidR="00C14752">
        <w:rPr>
          <w:rFonts w:ascii="Arial" w:hAnsi="Arial" w:cs="Arial"/>
          <w:sz w:val="22"/>
          <w:szCs w:val="22"/>
        </w:rPr>
        <w:t xml:space="preserve">se </w:t>
      </w:r>
      <w:r w:rsidR="001C0863" w:rsidRPr="000C7E28">
        <w:rPr>
          <w:rFonts w:ascii="Arial" w:hAnsi="Arial" w:cs="Arial"/>
          <w:sz w:val="22"/>
          <w:szCs w:val="22"/>
        </w:rPr>
        <w:t>zavazuje respektovat jakékoliv změny souvisejících předpisů, které mají vztah k předmětu díla</w:t>
      </w:r>
      <w:r w:rsidR="001C0863" w:rsidRPr="00007CA1">
        <w:rPr>
          <w:rFonts w:ascii="Arial" w:hAnsi="Arial" w:cs="Arial"/>
          <w:sz w:val="22"/>
          <w:szCs w:val="22"/>
        </w:rPr>
        <w:t xml:space="preserve"> a jeho součástí, i pokud k nim dojde během provádění díla a bu</w:t>
      </w:r>
      <w:r w:rsidR="00D136A8" w:rsidRPr="00007CA1">
        <w:rPr>
          <w:rFonts w:ascii="Arial" w:hAnsi="Arial" w:cs="Arial"/>
          <w:sz w:val="22"/>
          <w:szCs w:val="22"/>
        </w:rPr>
        <w:t>dou O</w:t>
      </w:r>
      <w:r w:rsidR="004372CB" w:rsidRPr="008201CD">
        <w:rPr>
          <w:rFonts w:ascii="Arial" w:hAnsi="Arial" w:cs="Arial"/>
          <w:sz w:val="22"/>
          <w:szCs w:val="22"/>
        </w:rPr>
        <w:t>bjednatelem uplatněny. T</w:t>
      </w:r>
      <w:r w:rsidR="004372CB" w:rsidRPr="0072202C">
        <w:rPr>
          <w:rFonts w:ascii="Arial" w:hAnsi="Arial" w:cs="Arial"/>
          <w:sz w:val="22"/>
          <w:szCs w:val="22"/>
        </w:rPr>
        <w:t>akové</w:t>
      </w:r>
      <w:r w:rsidR="001C0863" w:rsidRPr="0072202C">
        <w:rPr>
          <w:rFonts w:ascii="Arial" w:hAnsi="Arial" w:cs="Arial"/>
          <w:sz w:val="22"/>
          <w:szCs w:val="22"/>
        </w:rPr>
        <w:t xml:space="preserve"> změny budou řešeny písemnými dodatky k této smlouvě.</w:t>
      </w:r>
    </w:p>
    <w:p w:rsidR="00D12B80" w:rsidRPr="00990F7B" w:rsidRDefault="00D12B80" w:rsidP="003224B9">
      <w:pPr>
        <w:jc w:val="both"/>
        <w:rPr>
          <w:rFonts w:ascii="Arial" w:hAnsi="Arial" w:cs="Arial"/>
          <w:sz w:val="22"/>
          <w:szCs w:val="22"/>
        </w:rPr>
      </w:pPr>
    </w:p>
    <w:p w:rsidR="003224B9" w:rsidRPr="00990F7B" w:rsidRDefault="003224B9" w:rsidP="003224B9">
      <w:pPr>
        <w:rPr>
          <w:rFonts w:ascii="Arial" w:hAnsi="Arial" w:cs="Arial"/>
          <w:b/>
          <w:szCs w:val="24"/>
          <w:u w:val="single"/>
        </w:rPr>
      </w:pPr>
      <w:r w:rsidRPr="00990F7B">
        <w:rPr>
          <w:rFonts w:ascii="Arial" w:hAnsi="Arial" w:cs="Arial"/>
          <w:b/>
          <w:szCs w:val="24"/>
          <w:u w:val="single"/>
        </w:rPr>
        <w:t xml:space="preserve">Článek 4 </w:t>
      </w:r>
      <w:r w:rsidR="00F04320" w:rsidRPr="00F04320">
        <w:rPr>
          <w:rFonts w:ascii="Arial" w:hAnsi="Arial" w:cs="Arial"/>
          <w:b/>
          <w:bCs/>
          <w:szCs w:val="24"/>
          <w:u w:val="single"/>
        </w:rPr>
        <w:t>–</w:t>
      </w:r>
      <w:r w:rsidRPr="00990F7B">
        <w:rPr>
          <w:rFonts w:ascii="Arial" w:hAnsi="Arial" w:cs="Arial"/>
          <w:b/>
          <w:szCs w:val="24"/>
          <w:u w:val="single"/>
        </w:rPr>
        <w:t xml:space="preserve"> DOBA PLNĚNÍ</w:t>
      </w:r>
    </w:p>
    <w:p w:rsidR="003224B9" w:rsidRPr="00990F7B" w:rsidRDefault="003224B9" w:rsidP="003224B9">
      <w:pPr>
        <w:rPr>
          <w:rFonts w:ascii="Arial" w:hAnsi="Arial" w:cs="Arial"/>
          <w:b/>
          <w:sz w:val="22"/>
          <w:szCs w:val="22"/>
        </w:rPr>
      </w:pPr>
    </w:p>
    <w:p w:rsidR="003224B9" w:rsidRPr="00990F7B" w:rsidRDefault="003A7A28" w:rsidP="0002571B">
      <w:pPr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</w:t>
      </w:r>
      <w:r w:rsidR="00AB002B">
        <w:rPr>
          <w:rFonts w:ascii="Arial" w:hAnsi="Arial" w:cs="Arial"/>
          <w:sz w:val="22"/>
          <w:szCs w:val="22"/>
        </w:rPr>
        <w:t xml:space="preserve">el </w:t>
      </w:r>
      <w:r w:rsidR="003224B9" w:rsidRPr="00990F7B">
        <w:rPr>
          <w:rFonts w:ascii="Arial" w:hAnsi="Arial" w:cs="Arial"/>
          <w:sz w:val="22"/>
          <w:szCs w:val="22"/>
        </w:rPr>
        <w:t xml:space="preserve">se zavazuje zahájit </w:t>
      </w:r>
      <w:r>
        <w:rPr>
          <w:rFonts w:ascii="Arial" w:hAnsi="Arial" w:cs="Arial"/>
          <w:sz w:val="22"/>
          <w:szCs w:val="22"/>
        </w:rPr>
        <w:t>plnění předmětu této smlouvy dnem nabytí účinnosti této smlouvy.</w:t>
      </w:r>
    </w:p>
    <w:p w:rsidR="003224B9" w:rsidRDefault="00CC0ACD" w:rsidP="00703A78">
      <w:pPr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455F">
        <w:rPr>
          <w:rFonts w:ascii="Arial" w:hAnsi="Arial" w:cs="Arial"/>
          <w:sz w:val="22"/>
          <w:szCs w:val="22"/>
        </w:rPr>
        <w:t>Zhotovitel</w:t>
      </w:r>
      <w:r w:rsidR="003224B9" w:rsidRPr="0042455F">
        <w:rPr>
          <w:rFonts w:ascii="Arial" w:hAnsi="Arial" w:cs="Arial"/>
          <w:sz w:val="22"/>
          <w:szCs w:val="22"/>
        </w:rPr>
        <w:t xml:space="preserve"> se zavazuje </w:t>
      </w:r>
      <w:r w:rsidR="006904BD" w:rsidRPr="0042455F">
        <w:rPr>
          <w:rFonts w:ascii="Arial" w:hAnsi="Arial" w:cs="Arial"/>
          <w:sz w:val="22"/>
          <w:szCs w:val="22"/>
        </w:rPr>
        <w:t>u</w:t>
      </w:r>
      <w:r w:rsidR="003A7A28" w:rsidRPr="0042455F">
        <w:rPr>
          <w:rFonts w:ascii="Arial" w:hAnsi="Arial" w:cs="Arial"/>
          <w:sz w:val="22"/>
          <w:szCs w:val="22"/>
        </w:rPr>
        <w:t xml:space="preserve">končit plnění </w:t>
      </w:r>
      <w:r w:rsidR="006904BD" w:rsidRPr="0042455F">
        <w:rPr>
          <w:rFonts w:ascii="Arial" w:hAnsi="Arial" w:cs="Arial"/>
          <w:sz w:val="22"/>
          <w:szCs w:val="22"/>
        </w:rPr>
        <w:t xml:space="preserve">předmětu této smlouvy </w:t>
      </w:r>
      <w:r w:rsidR="00022A78" w:rsidRPr="0042455F">
        <w:rPr>
          <w:rFonts w:ascii="Arial" w:hAnsi="Arial" w:cs="Arial"/>
          <w:sz w:val="22"/>
          <w:szCs w:val="22"/>
        </w:rPr>
        <w:t xml:space="preserve">ve finální verzi </w:t>
      </w:r>
      <w:r w:rsidR="006904BD" w:rsidRPr="0042455F">
        <w:rPr>
          <w:rFonts w:ascii="Arial" w:hAnsi="Arial" w:cs="Arial"/>
          <w:sz w:val="22"/>
          <w:szCs w:val="22"/>
        </w:rPr>
        <w:t>nejpozději</w:t>
      </w:r>
      <w:r w:rsidR="006E17B9" w:rsidRPr="0042455F">
        <w:rPr>
          <w:rFonts w:ascii="Arial" w:hAnsi="Arial" w:cs="Arial"/>
          <w:sz w:val="22"/>
          <w:szCs w:val="22"/>
        </w:rPr>
        <w:t xml:space="preserve"> </w:t>
      </w:r>
      <w:r w:rsidR="006E17B9" w:rsidRPr="00DA1AD9">
        <w:rPr>
          <w:rFonts w:ascii="Arial" w:hAnsi="Arial" w:cs="Arial"/>
          <w:sz w:val="22"/>
          <w:szCs w:val="22"/>
        </w:rPr>
        <w:t>do</w:t>
      </w:r>
      <w:r w:rsidR="00C14752" w:rsidRPr="00DA1AD9">
        <w:rPr>
          <w:rFonts w:ascii="Arial" w:hAnsi="Arial" w:cs="Arial"/>
          <w:sz w:val="22"/>
          <w:szCs w:val="22"/>
        </w:rPr>
        <w:t> </w:t>
      </w:r>
      <w:r w:rsidR="00CF37EA" w:rsidRPr="00DA1AD9">
        <w:rPr>
          <w:rFonts w:ascii="Arial" w:hAnsi="Arial" w:cs="Arial"/>
          <w:b/>
          <w:sz w:val="22"/>
          <w:szCs w:val="22"/>
        </w:rPr>
        <w:t>2</w:t>
      </w:r>
      <w:r w:rsidR="00E8684A" w:rsidRPr="00DA1AD9">
        <w:rPr>
          <w:rFonts w:ascii="Arial" w:hAnsi="Arial" w:cs="Arial"/>
          <w:b/>
          <w:sz w:val="22"/>
          <w:szCs w:val="22"/>
        </w:rPr>
        <w:t>4</w:t>
      </w:r>
      <w:r w:rsidR="00CF37EA" w:rsidRPr="00DA1AD9">
        <w:rPr>
          <w:rFonts w:ascii="Arial" w:hAnsi="Arial" w:cs="Arial"/>
          <w:b/>
          <w:sz w:val="22"/>
          <w:szCs w:val="22"/>
        </w:rPr>
        <w:t xml:space="preserve"> </w:t>
      </w:r>
      <w:r w:rsidR="00D336A1" w:rsidRPr="00DA1AD9">
        <w:rPr>
          <w:rFonts w:ascii="Arial" w:hAnsi="Arial" w:cs="Arial"/>
          <w:b/>
          <w:sz w:val="22"/>
          <w:szCs w:val="22"/>
        </w:rPr>
        <w:t xml:space="preserve">měsíců </w:t>
      </w:r>
      <w:r w:rsidR="00D336A1" w:rsidRPr="00DA1AD9">
        <w:rPr>
          <w:rFonts w:ascii="Arial" w:hAnsi="Arial" w:cs="Arial"/>
          <w:sz w:val="22"/>
          <w:szCs w:val="22"/>
        </w:rPr>
        <w:t>od</w:t>
      </w:r>
      <w:r w:rsidR="00D336A1" w:rsidRPr="0042455F">
        <w:rPr>
          <w:rFonts w:ascii="Arial" w:hAnsi="Arial" w:cs="Arial"/>
          <w:sz w:val="22"/>
          <w:szCs w:val="22"/>
        </w:rPr>
        <w:t xml:space="preserve"> nabytí účinnosti této smlouvy</w:t>
      </w:r>
      <w:r w:rsidR="00E77747" w:rsidRPr="0042455F">
        <w:rPr>
          <w:rFonts w:ascii="Arial" w:hAnsi="Arial" w:cs="Arial"/>
          <w:sz w:val="22"/>
          <w:szCs w:val="22"/>
        </w:rPr>
        <w:t xml:space="preserve"> v dílčích termínech dle Harmonogramu plnění </w:t>
      </w:r>
      <w:proofErr w:type="gramStart"/>
      <w:r w:rsidR="00E77747" w:rsidRPr="0042455F">
        <w:rPr>
          <w:rFonts w:ascii="Arial" w:hAnsi="Arial" w:cs="Arial"/>
          <w:sz w:val="22"/>
          <w:szCs w:val="22"/>
        </w:rPr>
        <w:t>viz.</w:t>
      </w:r>
      <w:proofErr w:type="gramEnd"/>
      <w:r w:rsidR="00E77747" w:rsidRPr="0042455F">
        <w:rPr>
          <w:rFonts w:ascii="Arial" w:hAnsi="Arial" w:cs="Arial"/>
          <w:sz w:val="22"/>
          <w:szCs w:val="22"/>
        </w:rPr>
        <w:t xml:space="preserve"> Příloha </w:t>
      </w:r>
      <w:proofErr w:type="gramStart"/>
      <w:r w:rsidR="00E77747" w:rsidRPr="0042455F">
        <w:rPr>
          <w:rFonts w:ascii="Arial" w:hAnsi="Arial" w:cs="Arial"/>
          <w:sz w:val="22"/>
          <w:szCs w:val="22"/>
        </w:rPr>
        <w:t>č. 2 této</w:t>
      </w:r>
      <w:proofErr w:type="gramEnd"/>
      <w:r w:rsidR="00E77747" w:rsidRPr="0042455F">
        <w:rPr>
          <w:rFonts w:ascii="Arial" w:hAnsi="Arial" w:cs="Arial"/>
          <w:sz w:val="22"/>
          <w:szCs w:val="22"/>
        </w:rPr>
        <w:t xml:space="preserve"> smlouvy</w:t>
      </w:r>
      <w:r w:rsidR="00316ABA" w:rsidRPr="00316ABA">
        <w:rPr>
          <w:rFonts w:ascii="Arial" w:hAnsi="Arial" w:cs="Arial"/>
          <w:sz w:val="22"/>
          <w:szCs w:val="22"/>
        </w:rPr>
        <w:t xml:space="preserve">. </w:t>
      </w:r>
      <w:r w:rsidR="00F04320" w:rsidRPr="00316ABA">
        <w:rPr>
          <w:rFonts w:ascii="Arial" w:hAnsi="Arial" w:cs="Arial"/>
          <w:sz w:val="22"/>
          <w:szCs w:val="22"/>
        </w:rPr>
        <w:t>Zpracovan</w:t>
      </w:r>
      <w:r w:rsidR="00E77747" w:rsidRPr="00316ABA">
        <w:rPr>
          <w:rFonts w:ascii="Arial" w:hAnsi="Arial" w:cs="Arial"/>
          <w:sz w:val="22"/>
          <w:szCs w:val="22"/>
        </w:rPr>
        <w:t>é</w:t>
      </w:r>
      <w:r w:rsidR="00F04320" w:rsidRPr="00316ABA">
        <w:rPr>
          <w:rFonts w:ascii="Arial" w:hAnsi="Arial" w:cs="Arial"/>
          <w:sz w:val="22"/>
          <w:szCs w:val="22"/>
        </w:rPr>
        <w:t xml:space="preserve"> </w:t>
      </w:r>
      <w:r w:rsidR="00E77747" w:rsidRPr="00316ABA">
        <w:rPr>
          <w:rFonts w:ascii="Arial" w:hAnsi="Arial" w:cs="Arial"/>
          <w:sz w:val="22"/>
          <w:szCs w:val="22"/>
        </w:rPr>
        <w:t>dílo bude odevzdáno</w:t>
      </w:r>
      <w:r w:rsidR="00F04320" w:rsidRPr="00F04320">
        <w:rPr>
          <w:rFonts w:ascii="Arial" w:hAnsi="Arial" w:cs="Arial"/>
          <w:sz w:val="22"/>
          <w:szCs w:val="22"/>
        </w:rPr>
        <w:t xml:space="preserve"> v sídle Zhotovitele.</w:t>
      </w:r>
    </w:p>
    <w:p w:rsidR="003224B9" w:rsidRPr="00990F7B" w:rsidRDefault="003224B9" w:rsidP="003224B9">
      <w:pPr>
        <w:jc w:val="both"/>
        <w:rPr>
          <w:rFonts w:ascii="Arial" w:hAnsi="Arial" w:cs="Arial"/>
          <w:sz w:val="22"/>
          <w:szCs w:val="22"/>
        </w:rPr>
      </w:pPr>
    </w:p>
    <w:p w:rsidR="003224B9" w:rsidRPr="00990F7B" w:rsidRDefault="00484D2C" w:rsidP="003224B9">
      <w:pPr>
        <w:rPr>
          <w:rFonts w:ascii="Arial" w:hAnsi="Arial" w:cs="Arial"/>
          <w:b/>
          <w:szCs w:val="24"/>
          <w:u w:val="single"/>
        </w:rPr>
      </w:pPr>
      <w:r w:rsidRPr="00990F7B">
        <w:rPr>
          <w:rFonts w:ascii="Arial" w:hAnsi="Arial" w:cs="Arial"/>
          <w:b/>
          <w:szCs w:val="24"/>
          <w:u w:val="single"/>
        </w:rPr>
        <w:lastRenderedPageBreak/>
        <w:t xml:space="preserve">Článek 5 </w:t>
      </w:r>
      <w:r w:rsidR="00F04320" w:rsidRPr="00F04320">
        <w:rPr>
          <w:rFonts w:ascii="Arial" w:hAnsi="Arial" w:cs="Arial"/>
          <w:b/>
          <w:bCs/>
          <w:szCs w:val="24"/>
          <w:u w:val="single"/>
        </w:rPr>
        <w:t>–</w:t>
      </w:r>
      <w:r w:rsidRPr="00990F7B">
        <w:rPr>
          <w:rFonts w:ascii="Arial" w:hAnsi="Arial" w:cs="Arial"/>
          <w:b/>
          <w:szCs w:val="24"/>
          <w:u w:val="single"/>
        </w:rPr>
        <w:t xml:space="preserve"> CENA ZA DÍLO</w:t>
      </w:r>
    </w:p>
    <w:p w:rsidR="003224B9" w:rsidRPr="00990F7B" w:rsidRDefault="003224B9" w:rsidP="003224B9">
      <w:pPr>
        <w:rPr>
          <w:rFonts w:ascii="Arial" w:hAnsi="Arial" w:cs="Arial"/>
          <w:b/>
          <w:sz w:val="22"/>
          <w:szCs w:val="22"/>
        </w:rPr>
      </w:pPr>
    </w:p>
    <w:p w:rsidR="0032547C" w:rsidRPr="001E780F" w:rsidRDefault="0032547C" w:rsidP="0002571B">
      <w:pPr>
        <w:numPr>
          <w:ilvl w:val="1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0F7B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</w:t>
      </w:r>
      <w:r w:rsidR="008F77A6" w:rsidRPr="001E780F">
        <w:rPr>
          <w:rFonts w:ascii="Arial" w:hAnsi="Arial" w:cs="Arial"/>
          <w:sz w:val="22"/>
          <w:szCs w:val="22"/>
        </w:rPr>
        <w:t>el se zavazuje zaplatit Zhotoviteli</w:t>
      </w:r>
      <w:r w:rsidRPr="001E780F">
        <w:rPr>
          <w:rFonts w:ascii="Arial" w:hAnsi="Arial" w:cs="Arial"/>
          <w:sz w:val="22"/>
          <w:szCs w:val="22"/>
        </w:rPr>
        <w:t xml:space="preserve"> za </w:t>
      </w:r>
      <w:r w:rsidR="00484D2C" w:rsidRPr="001E780F">
        <w:rPr>
          <w:rFonts w:ascii="Arial" w:hAnsi="Arial" w:cs="Arial"/>
          <w:sz w:val="22"/>
          <w:szCs w:val="22"/>
        </w:rPr>
        <w:t xml:space="preserve">řádně provedené dílo cenu, a to: </w:t>
      </w:r>
    </w:p>
    <w:p w:rsidR="00305B03" w:rsidRPr="00696A3C" w:rsidRDefault="00305B03" w:rsidP="0032547C">
      <w:pPr>
        <w:rPr>
          <w:rFonts w:ascii="Arial" w:hAnsi="Arial" w:cs="Arial"/>
          <w:sz w:val="22"/>
          <w:szCs w:val="22"/>
        </w:rPr>
      </w:pPr>
    </w:p>
    <w:p w:rsidR="0032547C" w:rsidRPr="00D336A1" w:rsidRDefault="0032547C" w:rsidP="00F04320">
      <w:pPr>
        <w:ind w:left="708" w:firstLine="285"/>
        <w:rPr>
          <w:rFonts w:ascii="Arial" w:hAnsi="Arial" w:cs="Arial"/>
          <w:sz w:val="22"/>
          <w:szCs w:val="22"/>
        </w:rPr>
      </w:pPr>
      <w:r w:rsidRPr="00D336A1">
        <w:rPr>
          <w:rFonts w:ascii="Arial" w:hAnsi="Arial" w:cs="Arial"/>
          <w:sz w:val="22"/>
          <w:szCs w:val="22"/>
        </w:rPr>
        <w:t>cenu bez DPH ve výši</w:t>
      </w:r>
      <w:r w:rsidR="00305B03" w:rsidRPr="00D336A1">
        <w:rPr>
          <w:rFonts w:ascii="Arial" w:hAnsi="Arial" w:cs="Arial"/>
          <w:sz w:val="22"/>
          <w:szCs w:val="22"/>
        </w:rPr>
        <w:tab/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begin"/>
      </w:r>
      <w:r w:rsidR="00C02B83" w:rsidRPr="00D336A1">
        <w:rPr>
          <w:rFonts w:ascii="Arial" w:hAnsi="Arial" w:cs="Arial"/>
          <w:b/>
          <w:sz w:val="22"/>
          <w:szCs w:val="22"/>
          <w:highlight w:val="yellow"/>
        </w:rPr>
        <w:instrText xml:space="preserve"> MACROBUTTON  VložitŠirokouMezeru "[VLOŽÍ ZHOTOVITEL]" </w:instrText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end"/>
      </w:r>
      <w:r w:rsidR="0020563D" w:rsidRPr="00D336A1">
        <w:rPr>
          <w:rFonts w:ascii="Arial" w:hAnsi="Arial" w:cs="Arial"/>
          <w:sz w:val="22"/>
          <w:szCs w:val="22"/>
        </w:rPr>
        <w:t xml:space="preserve"> </w:t>
      </w:r>
      <w:r w:rsidRPr="00D336A1">
        <w:rPr>
          <w:rFonts w:ascii="Arial" w:hAnsi="Arial" w:cs="Arial"/>
          <w:sz w:val="22"/>
          <w:szCs w:val="22"/>
        </w:rPr>
        <w:t>Kč</w:t>
      </w:r>
    </w:p>
    <w:p w:rsidR="00F04320" w:rsidRPr="00D336A1" w:rsidRDefault="00F04320" w:rsidP="00F04320">
      <w:pPr>
        <w:ind w:left="708" w:firstLine="285"/>
        <w:rPr>
          <w:rFonts w:ascii="Arial" w:hAnsi="Arial" w:cs="Arial"/>
          <w:sz w:val="22"/>
          <w:szCs w:val="22"/>
        </w:rPr>
      </w:pPr>
      <w:r w:rsidRPr="00D336A1">
        <w:rPr>
          <w:rFonts w:ascii="Arial" w:hAnsi="Arial" w:cs="Arial"/>
          <w:sz w:val="22"/>
          <w:szCs w:val="22"/>
        </w:rPr>
        <w:t xml:space="preserve">slovy: </w:t>
      </w:r>
      <w:r w:rsidR="003143A7" w:rsidRPr="00D336A1">
        <w:rPr>
          <w:rFonts w:ascii="Arial" w:hAnsi="Arial" w:cs="Arial"/>
          <w:sz w:val="22"/>
          <w:szCs w:val="22"/>
        </w:rPr>
        <w:tab/>
      </w:r>
      <w:r w:rsidR="003143A7" w:rsidRPr="00D336A1">
        <w:rPr>
          <w:rFonts w:ascii="Arial" w:hAnsi="Arial" w:cs="Arial"/>
          <w:sz w:val="22"/>
          <w:szCs w:val="22"/>
        </w:rPr>
        <w:tab/>
      </w:r>
      <w:r w:rsidR="003143A7" w:rsidRPr="00D336A1">
        <w:rPr>
          <w:rFonts w:ascii="Arial" w:hAnsi="Arial" w:cs="Arial"/>
          <w:sz w:val="22"/>
          <w:szCs w:val="22"/>
        </w:rPr>
        <w:tab/>
      </w:r>
      <w:r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begin"/>
      </w:r>
      <w:r w:rsidRPr="00D336A1">
        <w:rPr>
          <w:rFonts w:ascii="Arial" w:hAnsi="Arial" w:cs="Arial"/>
          <w:b/>
          <w:sz w:val="22"/>
          <w:szCs w:val="22"/>
          <w:highlight w:val="yellow"/>
        </w:rPr>
        <w:instrText xml:space="preserve"> MACROBUTTON  VložitŠirokouMezeru "[VLOŽÍ ZHOTOVITEL]" </w:instrText>
      </w:r>
      <w:r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end"/>
      </w:r>
      <w:r w:rsidRPr="00D336A1">
        <w:rPr>
          <w:rFonts w:ascii="Arial" w:hAnsi="Arial" w:cs="Arial"/>
          <w:bCs/>
          <w:sz w:val="22"/>
          <w:szCs w:val="22"/>
        </w:rPr>
        <w:t>korun českých</w:t>
      </w:r>
    </w:p>
    <w:p w:rsidR="0032547C" w:rsidRPr="00D336A1" w:rsidRDefault="0032547C" w:rsidP="00F04320">
      <w:pPr>
        <w:ind w:left="708" w:firstLine="285"/>
        <w:rPr>
          <w:rFonts w:ascii="Arial" w:hAnsi="Arial" w:cs="Arial"/>
          <w:sz w:val="22"/>
          <w:szCs w:val="22"/>
        </w:rPr>
      </w:pPr>
      <w:r w:rsidRPr="00D336A1">
        <w:rPr>
          <w:rFonts w:ascii="Arial" w:hAnsi="Arial" w:cs="Arial"/>
          <w:sz w:val="22"/>
          <w:szCs w:val="22"/>
        </w:rPr>
        <w:t xml:space="preserve">DPH ve výši </w:t>
      </w:r>
      <w:r w:rsidR="00347BA3" w:rsidRPr="00D336A1">
        <w:rPr>
          <w:rFonts w:ascii="Arial" w:hAnsi="Arial" w:cs="Arial"/>
          <w:sz w:val="22"/>
          <w:szCs w:val="22"/>
        </w:rPr>
        <w:t xml:space="preserve">         </w:t>
      </w:r>
      <w:r w:rsidR="0020563D" w:rsidRPr="00D336A1">
        <w:rPr>
          <w:rFonts w:ascii="Arial" w:hAnsi="Arial" w:cs="Arial"/>
          <w:sz w:val="22"/>
          <w:szCs w:val="22"/>
        </w:rPr>
        <w:t xml:space="preserve"> </w:t>
      </w:r>
      <w:r w:rsidR="003143A7" w:rsidRPr="00D336A1">
        <w:rPr>
          <w:rFonts w:ascii="Arial" w:hAnsi="Arial" w:cs="Arial"/>
          <w:sz w:val="22"/>
          <w:szCs w:val="22"/>
        </w:rPr>
        <w:tab/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begin"/>
      </w:r>
      <w:r w:rsidR="00C02B83" w:rsidRPr="00D336A1">
        <w:rPr>
          <w:rFonts w:ascii="Arial" w:hAnsi="Arial" w:cs="Arial"/>
          <w:b/>
          <w:sz w:val="22"/>
          <w:szCs w:val="22"/>
          <w:highlight w:val="yellow"/>
        </w:rPr>
        <w:instrText xml:space="preserve"> MACROBUTTON  VložitŠirokouMezeru "[VLOŽÍ ZHOTOVITEL]" </w:instrText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end"/>
      </w:r>
      <w:r w:rsidR="0020563D" w:rsidRPr="00D336A1">
        <w:rPr>
          <w:rFonts w:ascii="Arial" w:hAnsi="Arial" w:cs="Arial"/>
          <w:sz w:val="22"/>
          <w:szCs w:val="22"/>
        </w:rPr>
        <w:t xml:space="preserve"> </w:t>
      </w:r>
      <w:r w:rsidRPr="00D336A1">
        <w:rPr>
          <w:rFonts w:ascii="Arial" w:hAnsi="Arial" w:cs="Arial"/>
          <w:sz w:val="22"/>
          <w:szCs w:val="22"/>
        </w:rPr>
        <w:t>Kč</w:t>
      </w:r>
    </w:p>
    <w:p w:rsidR="0032547C" w:rsidRPr="00D336A1" w:rsidRDefault="0032547C" w:rsidP="00F04320">
      <w:pPr>
        <w:ind w:left="708" w:firstLine="285"/>
        <w:rPr>
          <w:rFonts w:ascii="Arial" w:hAnsi="Arial" w:cs="Arial"/>
          <w:sz w:val="22"/>
          <w:szCs w:val="22"/>
        </w:rPr>
      </w:pPr>
      <w:r w:rsidRPr="00D336A1">
        <w:rPr>
          <w:rFonts w:ascii="Arial" w:hAnsi="Arial" w:cs="Arial"/>
          <w:sz w:val="22"/>
          <w:szCs w:val="22"/>
        </w:rPr>
        <w:t>cena vč. DPH</w:t>
      </w:r>
      <w:r w:rsidR="00703A78">
        <w:rPr>
          <w:rFonts w:ascii="Arial" w:hAnsi="Arial" w:cs="Arial"/>
          <w:sz w:val="22"/>
          <w:szCs w:val="22"/>
        </w:rPr>
        <w:t xml:space="preserve"> ve výši</w:t>
      </w:r>
      <w:r w:rsidRPr="00D336A1">
        <w:rPr>
          <w:rFonts w:ascii="Arial" w:hAnsi="Arial" w:cs="Arial"/>
          <w:sz w:val="22"/>
          <w:szCs w:val="22"/>
        </w:rPr>
        <w:t xml:space="preserve"> </w:t>
      </w:r>
      <w:r w:rsidR="00305B03" w:rsidRPr="00D336A1">
        <w:rPr>
          <w:rFonts w:ascii="Arial" w:hAnsi="Arial" w:cs="Arial"/>
          <w:sz w:val="22"/>
          <w:szCs w:val="22"/>
        </w:rPr>
        <w:tab/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begin"/>
      </w:r>
      <w:r w:rsidR="00C02B83" w:rsidRPr="00D336A1">
        <w:rPr>
          <w:rFonts w:ascii="Arial" w:hAnsi="Arial" w:cs="Arial"/>
          <w:b/>
          <w:sz w:val="22"/>
          <w:szCs w:val="22"/>
          <w:highlight w:val="yellow"/>
        </w:rPr>
        <w:instrText xml:space="preserve"> MACROBUTTON  VložitŠirokouMezeru "[VLOŽÍ ZHOTOVITEL]" </w:instrText>
      </w:r>
      <w:r w:rsidR="00C02B83" w:rsidRPr="00D336A1">
        <w:rPr>
          <w:rFonts w:ascii="Arial" w:hAnsi="Arial" w:cs="Arial"/>
          <w:b/>
          <w:bCs/>
          <w:sz w:val="22"/>
          <w:szCs w:val="22"/>
          <w:highlight w:val="yellow"/>
        </w:rPr>
        <w:fldChar w:fldCharType="end"/>
      </w:r>
      <w:r w:rsidR="0020563D" w:rsidRPr="00D336A1">
        <w:rPr>
          <w:rFonts w:ascii="Arial" w:hAnsi="Arial" w:cs="Arial"/>
          <w:sz w:val="22"/>
          <w:szCs w:val="22"/>
        </w:rPr>
        <w:t xml:space="preserve"> </w:t>
      </w:r>
      <w:r w:rsidRPr="00D336A1">
        <w:rPr>
          <w:rFonts w:ascii="Arial" w:hAnsi="Arial" w:cs="Arial"/>
          <w:sz w:val="22"/>
          <w:szCs w:val="22"/>
        </w:rPr>
        <w:t>Kč</w:t>
      </w:r>
    </w:p>
    <w:p w:rsidR="00F04320" w:rsidRPr="00007CA1" w:rsidRDefault="00F04320" w:rsidP="003D6566">
      <w:pPr>
        <w:rPr>
          <w:rFonts w:ascii="Arial" w:hAnsi="Arial" w:cs="Arial"/>
          <w:sz w:val="22"/>
          <w:szCs w:val="22"/>
        </w:rPr>
      </w:pPr>
    </w:p>
    <w:p w:rsidR="00830528" w:rsidRPr="0072202C" w:rsidRDefault="00A617DF" w:rsidP="00A617DF">
      <w:pPr>
        <w:ind w:left="709" w:hanging="709"/>
        <w:jc w:val="both"/>
        <w:rPr>
          <w:rFonts w:ascii="Arial" w:hAnsi="Arial" w:cs="Arial"/>
          <w:sz w:val="22"/>
          <w:szCs w:val="22"/>
        </w:rPr>
      </w:pPr>
      <w:proofErr w:type="gramStart"/>
      <w:r w:rsidRPr="00007CA1">
        <w:rPr>
          <w:rFonts w:ascii="Arial" w:hAnsi="Arial" w:cs="Arial"/>
          <w:b/>
          <w:sz w:val="22"/>
          <w:szCs w:val="22"/>
        </w:rPr>
        <w:t>5.2</w:t>
      </w:r>
      <w:proofErr w:type="gramEnd"/>
      <w:r w:rsidRPr="00007CA1">
        <w:rPr>
          <w:rFonts w:ascii="Arial" w:hAnsi="Arial" w:cs="Arial"/>
          <w:b/>
          <w:sz w:val="22"/>
          <w:szCs w:val="22"/>
        </w:rPr>
        <w:t>.</w:t>
      </w:r>
      <w:r w:rsidR="001672A2">
        <w:rPr>
          <w:rFonts w:ascii="Arial" w:hAnsi="Arial" w:cs="Arial"/>
          <w:b/>
          <w:sz w:val="22"/>
          <w:szCs w:val="22"/>
        </w:rPr>
        <w:tab/>
      </w:r>
      <w:r w:rsidR="00830528" w:rsidRPr="0072202C">
        <w:rPr>
          <w:rFonts w:ascii="Arial" w:hAnsi="Arial" w:cs="Arial"/>
          <w:sz w:val="22"/>
          <w:szCs w:val="22"/>
        </w:rPr>
        <w:t>Výše uvedená cena za zhotovení díla je nejvýše přípustná a zahrnuje veškeré náklady potřebné ke zhotovení díla a související náklady s proved</w:t>
      </w:r>
      <w:r w:rsidRPr="0072202C">
        <w:rPr>
          <w:rFonts w:ascii="Arial" w:hAnsi="Arial" w:cs="Arial"/>
          <w:sz w:val="22"/>
          <w:szCs w:val="22"/>
        </w:rPr>
        <w:t>ením díla.</w:t>
      </w:r>
      <w:r w:rsidR="00A93B4C">
        <w:rPr>
          <w:rFonts w:ascii="Arial" w:hAnsi="Arial" w:cs="Arial"/>
          <w:sz w:val="22"/>
          <w:szCs w:val="22"/>
        </w:rPr>
        <w:t xml:space="preserve"> </w:t>
      </w:r>
    </w:p>
    <w:p w:rsidR="001672A2" w:rsidRDefault="001672A2" w:rsidP="001672A2">
      <w:pPr>
        <w:jc w:val="both"/>
        <w:rPr>
          <w:rFonts w:ascii="Arial" w:hAnsi="Arial" w:cs="Arial"/>
          <w:b/>
          <w:bCs/>
          <w:kern w:val="32"/>
          <w:szCs w:val="32"/>
          <w:u w:val="single"/>
        </w:rPr>
      </w:pPr>
    </w:p>
    <w:p w:rsidR="004372CB" w:rsidRDefault="00EE196E" w:rsidP="00EE196E">
      <w:pPr>
        <w:ind w:left="709" w:hanging="709"/>
        <w:jc w:val="both"/>
        <w:rPr>
          <w:rFonts w:ascii="Arial" w:hAnsi="Arial" w:cs="Arial"/>
          <w:b/>
          <w:bCs/>
          <w:kern w:val="32"/>
          <w:szCs w:val="32"/>
          <w:u w:val="single"/>
        </w:rPr>
      </w:pPr>
      <w:r w:rsidRPr="00EE196E">
        <w:rPr>
          <w:rFonts w:ascii="Arial" w:hAnsi="Arial" w:cs="Arial"/>
          <w:b/>
          <w:bCs/>
          <w:kern w:val="32"/>
          <w:szCs w:val="32"/>
          <w:u w:val="single"/>
        </w:rPr>
        <w:t>Článek</w:t>
      </w:r>
      <w:r w:rsidRPr="004372CB">
        <w:rPr>
          <w:rFonts w:ascii="Arial" w:hAnsi="Arial" w:cs="Arial"/>
          <w:b/>
          <w:bCs/>
          <w:kern w:val="32"/>
          <w:szCs w:val="32"/>
          <w:u w:val="single"/>
        </w:rPr>
        <w:t xml:space="preserve"> 6 – PLATEBNÍ PODMÍNKY</w:t>
      </w:r>
    </w:p>
    <w:p w:rsidR="00EE196E" w:rsidRDefault="00EE196E" w:rsidP="00EE196E">
      <w:pPr>
        <w:ind w:left="709" w:hanging="709"/>
        <w:jc w:val="both"/>
        <w:rPr>
          <w:rFonts w:ascii="Arial" w:hAnsi="Arial" w:cs="Arial"/>
        </w:rPr>
      </w:pPr>
    </w:p>
    <w:p w:rsidR="004372CB" w:rsidRPr="001E780F" w:rsidRDefault="004372CB" w:rsidP="0042455F">
      <w:pPr>
        <w:numPr>
          <w:ilvl w:val="1"/>
          <w:numId w:val="18"/>
        </w:numPr>
        <w:suppressAutoHyphens/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Úhrada díla bude provedena na základě </w:t>
      </w:r>
      <w:r w:rsidR="00CF37EA">
        <w:rPr>
          <w:rFonts w:ascii="Arial" w:hAnsi="Arial" w:cs="Arial"/>
          <w:sz w:val="22"/>
          <w:szCs w:val="22"/>
        </w:rPr>
        <w:t xml:space="preserve">tří </w:t>
      </w:r>
      <w:r w:rsidR="007D2C0F">
        <w:rPr>
          <w:rFonts w:ascii="Arial" w:hAnsi="Arial" w:cs="Arial"/>
          <w:sz w:val="22"/>
          <w:szCs w:val="22"/>
        </w:rPr>
        <w:t xml:space="preserve">dílčích </w:t>
      </w:r>
      <w:r w:rsidRPr="001E780F">
        <w:rPr>
          <w:rFonts w:ascii="Arial" w:hAnsi="Arial" w:cs="Arial"/>
          <w:sz w:val="22"/>
          <w:szCs w:val="22"/>
        </w:rPr>
        <w:t>faktur</w:t>
      </w:r>
      <w:r w:rsidR="00164ADF">
        <w:rPr>
          <w:rFonts w:ascii="Arial" w:hAnsi="Arial" w:cs="Arial"/>
          <w:sz w:val="22"/>
          <w:szCs w:val="22"/>
        </w:rPr>
        <w:t xml:space="preserve"> </w:t>
      </w:r>
      <w:r w:rsidR="007D2C0F">
        <w:rPr>
          <w:rFonts w:ascii="Arial" w:hAnsi="Arial" w:cs="Arial"/>
          <w:sz w:val="22"/>
          <w:szCs w:val="22"/>
        </w:rPr>
        <w:t>(</w:t>
      </w:r>
      <w:r w:rsidR="001E780F">
        <w:rPr>
          <w:rFonts w:ascii="Arial" w:hAnsi="Arial" w:cs="Arial"/>
          <w:sz w:val="22"/>
          <w:szCs w:val="22"/>
        </w:rPr>
        <w:t>daňov</w:t>
      </w:r>
      <w:r w:rsidR="00626216">
        <w:rPr>
          <w:rFonts w:ascii="Arial" w:hAnsi="Arial" w:cs="Arial"/>
          <w:sz w:val="22"/>
          <w:szCs w:val="22"/>
        </w:rPr>
        <w:t>ých dokladů</w:t>
      </w:r>
      <w:r w:rsidR="007D2C0F">
        <w:rPr>
          <w:rFonts w:ascii="Arial" w:hAnsi="Arial" w:cs="Arial"/>
          <w:sz w:val="22"/>
          <w:szCs w:val="22"/>
        </w:rPr>
        <w:t>)</w:t>
      </w:r>
      <w:r w:rsidR="001E780F">
        <w:rPr>
          <w:rFonts w:ascii="Arial" w:hAnsi="Arial" w:cs="Arial"/>
          <w:sz w:val="22"/>
          <w:szCs w:val="22"/>
        </w:rPr>
        <w:t xml:space="preserve"> vystaven</w:t>
      </w:r>
      <w:r w:rsidR="00626216">
        <w:rPr>
          <w:rFonts w:ascii="Arial" w:hAnsi="Arial" w:cs="Arial"/>
          <w:sz w:val="22"/>
          <w:szCs w:val="22"/>
        </w:rPr>
        <w:t>ých</w:t>
      </w:r>
      <w:r w:rsidR="001E780F">
        <w:rPr>
          <w:rFonts w:ascii="Arial" w:hAnsi="Arial" w:cs="Arial"/>
          <w:sz w:val="22"/>
          <w:szCs w:val="22"/>
        </w:rPr>
        <w:t xml:space="preserve"> Z</w:t>
      </w:r>
      <w:r w:rsidRPr="001E780F">
        <w:rPr>
          <w:rFonts w:ascii="Arial" w:hAnsi="Arial" w:cs="Arial"/>
          <w:sz w:val="22"/>
          <w:szCs w:val="22"/>
        </w:rPr>
        <w:t>hotovitelem</w:t>
      </w:r>
      <w:r w:rsidR="00316ABA">
        <w:rPr>
          <w:rFonts w:ascii="Arial" w:hAnsi="Arial" w:cs="Arial"/>
          <w:sz w:val="22"/>
          <w:szCs w:val="22"/>
        </w:rPr>
        <w:t xml:space="preserve"> v dílčích termínech uvedených v </w:t>
      </w:r>
      <w:r w:rsidR="00304F64" w:rsidRPr="00304F64">
        <w:rPr>
          <w:rFonts w:ascii="Arial" w:hAnsi="Arial" w:cs="Arial"/>
          <w:sz w:val="22"/>
          <w:szCs w:val="22"/>
        </w:rPr>
        <w:t>Technick</w:t>
      </w:r>
      <w:r w:rsidR="00304F64">
        <w:rPr>
          <w:rFonts w:ascii="Arial" w:hAnsi="Arial" w:cs="Arial"/>
          <w:sz w:val="22"/>
          <w:szCs w:val="22"/>
        </w:rPr>
        <w:t>ých</w:t>
      </w:r>
      <w:r w:rsidR="00304F64" w:rsidRPr="00304F64">
        <w:rPr>
          <w:rFonts w:ascii="Arial" w:hAnsi="Arial" w:cs="Arial"/>
          <w:sz w:val="22"/>
          <w:szCs w:val="22"/>
        </w:rPr>
        <w:t xml:space="preserve"> </w:t>
      </w:r>
      <w:r w:rsidR="0042455F">
        <w:rPr>
          <w:rFonts w:ascii="Arial" w:hAnsi="Arial" w:cs="Arial"/>
          <w:sz w:val="22"/>
          <w:szCs w:val="22"/>
        </w:rPr>
        <w:t xml:space="preserve">požadavcích </w:t>
      </w:r>
      <w:r w:rsidR="00304F64" w:rsidRPr="00304F64">
        <w:rPr>
          <w:rFonts w:ascii="Arial" w:hAnsi="Arial" w:cs="Arial"/>
          <w:sz w:val="22"/>
          <w:szCs w:val="22"/>
        </w:rPr>
        <w:t xml:space="preserve">na provedení </w:t>
      </w:r>
      <w:r w:rsidR="00304F64" w:rsidRPr="00DA1AD9">
        <w:rPr>
          <w:rFonts w:ascii="Arial" w:hAnsi="Arial" w:cs="Arial"/>
          <w:sz w:val="22"/>
          <w:szCs w:val="22"/>
        </w:rPr>
        <w:t xml:space="preserve">studie, kap. 2.3 </w:t>
      </w:r>
      <w:r w:rsidR="00316ABA" w:rsidRPr="00DA1AD9">
        <w:rPr>
          <w:rFonts w:ascii="Arial" w:hAnsi="Arial" w:cs="Arial"/>
          <w:sz w:val="22"/>
          <w:szCs w:val="22"/>
        </w:rPr>
        <w:t xml:space="preserve">Harmonogramu </w:t>
      </w:r>
      <w:r w:rsidR="00304F64" w:rsidRPr="00DA1AD9">
        <w:rPr>
          <w:rFonts w:ascii="Arial" w:hAnsi="Arial" w:cs="Arial"/>
          <w:sz w:val="22"/>
          <w:szCs w:val="22"/>
        </w:rPr>
        <w:t xml:space="preserve">prací </w:t>
      </w:r>
      <w:proofErr w:type="gramStart"/>
      <w:r w:rsidR="00316ABA" w:rsidRPr="00DA1AD9">
        <w:rPr>
          <w:rFonts w:ascii="Arial" w:hAnsi="Arial" w:cs="Arial"/>
          <w:sz w:val="22"/>
          <w:szCs w:val="22"/>
        </w:rPr>
        <w:t>viz.</w:t>
      </w:r>
      <w:proofErr w:type="gramEnd"/>
      <w:r w:rsidR="00316ABA" w:rsidRPr="00DA1AD9">
        <w:rPr>
          <w:rFonts w:ascii="Arial" w:hAnsi="Arial" w:cs="Arial"/>
          <w:sz w:val="22"/>
          <w:szCs w:val="22"/>
        </w:rPr>
        <w:t xml:space="preserve"> Příloha č. </w:t>
      </w:r>
      <w:r w:rsidR="00304F64" w:rsidRPr="00DA1AD9">
        <w:rPr>
          <w:rFonts w:ascii="Arial" w:hAnsi="Arial" w:cs="Arial"/>
          <w:sz w:val="22"/>
          <w:szCs w:val="22"/>
        </w:rPr>
        <w:t xml:space="preserve">1 </w:t>
      </w:r>
      <w:r w:rsidR="00316ABA" w:rsidRPr="00DA1AD9">
        <w:rPr>
          <w:rFonts w:ascii="Arial" w:hAnsi="Arial" w:cs="Arial"/>
          <w:sz w:val="22"/>
          <w:szCs w:val="22"/>
        </w:rPr>
        <w:t>této smlouvy</w:t>
      </w:r>
      <w:r w:rsidR="007D2C0F" w:rsidRPr="00DA1AD9">
        <w:rPr>
          <w:rFonts w:ascii="Arial" w:hAnsi="Arial" w:cs="Arial"/>
          <w:sz w:val="22"/>
          <w:szCs w:val="22"/>
        </w:rPr>
        <w:t xml:space="preserve"> vždy ve výši </w:t>
      </w:r>
      <w:r w:rsidR="00B3523F" w:rsidRPr="00DA1AD9">
        <w:rPr>
          <w:rFonts w:ascii="Arial" w:hAnsi="Arial" w:cs="Arial"/>
          <w:sz w:val="22"/>
          <w:szCs w:val="22"/>
        </w:rPr>
        <w:t>40</w:t>
      </w:r>
      <w:r w:rsidR="00304F64" w:rsidRPr="00DA1AD9">
        <w:rPr>
          <w:rFonts w:ascii="Arial" w:hAnsi="Arial" w:cs="Arial"/>
          <w:sz w:val="22"/>
          <w:szCs w:val="22"/>
        </w:rPr>
        <w:t xml:space="preserve">, </w:t>
      </w:r>
      <w:r w:rsidR="00B3523F" w:rsidRPr="00DA1AD9">
        <w:rPr>
          <w:rFonts w:ascii="Arial" w:hAnsi="Arial" w:cs="Arial"/>
          <w:sz w:val="22"/>
          <w:szCs w:val="22"/>
        </w:rPr>
        <w:t>50</w:t>
      </w:r>
      <w:r w:rsidR="00304F64" w:rsidRPr="00DA1AD9">
        <w:rPr>
          <w:rFonts w:ascii="Arial" w:hAnsi="Arial" w:cs="Arial"/>
          <w:sz w:val="22"/>
          <w:szCs w:val="22"/>
        </w:rPr>
        <w:t xml:space="preserve"> a </w:t>
      </w:r>
      <w:r w:rsidR="00B3523F" w:rsidRPr="00DA1AD9">
        <w:rPr>
          <w:rFonts w:ascii="Arial" w:hAnsi="Arial" w:cs="Arial"/>
          <w:sz w:val="22"/>
          <w:szCs w:val="22"/>
        </w:rPr>
        <w:t>10</w:t>
      </w:r>
      <w:r w:rsidR="00B24A8D" w:rsidRPr="00DA1AD9">
        <w:rPr>
          <w:rFonts w:ascii="Arial" w:hAnsi="Arial" w:cs="Arial"/>
          <w:sz w:val="22"/>
          <w:szCs w:val="22"/>
        </w:rPr>
        <w:t> </w:t>
      </w:r>
      <w:r w:rsidR="00304F64" w:rsidRPr="00DA1AD9">
        <w:rPr>
          <w:rFonts w:ascii="Arial" w:hAnsi="Arial" w:cs="Arial"/>
          <w:sz w:val="22"/>
          <w:szCs w:val="22"/>
          <w:lang w:val="en-US"/>
        </w:rPr>
        <w:t>%</w:t>
      </w:r>
      <w:r w:rsidR="007D2C0F" w:rsidRPr="00DA1AD9">
        <w:rPr>
          <w:rFonts w:ascii="Arial" w:hAnsi="Arial" w:cs="Arial"/>
          <w:sz w:val="22"/>
          <w:szCs w:val="22"/>
        </w:rPr>
        <w:t xml:space="preserve"> z celkové ceny za dílo uvedené v odst. </w:t>
      </w:r>
      <w:proofErr w:type="gramStart"/>
      <w:r w:rsidR="007D2C0F" w:rsidRPr="00DA1AD9">
        <w:rPr>
          <w:rFonts w:ascii="Arial" w:hAnsi="Arial" w:cs="Arial"/>
          <w:sz w:val="22"/>
          <w:szCs w:val="22"/>
        </w:rPr>
        <w:t>5.1. této</w:t>
      </w:r>
      <w:proofErr w:type="gramEnd"/>
      <w:r w:rsidR="007D2C0F" w:rsidRPr="00DA1AD9">
        <w:rPr>
          <w:rFonts w:ascii="Arial" w:hAnsi="Arial" w:cs="Arial"/>
          <w:sz w:val="22"/>
          <w:szCs w:val="22"/>
        </w:rPr>
        <w:t xml:space="preserve"> smlouvy</w:t>
      </w:r>
      <w:r w:rsidRPr="00DA1AD9">
        <w:rPr>
          <w:rFonts w:ascii="Arial" w:hAnsi="Arial" w:cs="Arial"/>
          <w:sz w:val="22"/>
          <w:szCs w:val="22"/>
        </w:rPr>
        <w:t>.</w:t>
      </w:r>
      <w:r w:rsidR="008201CD" w:rsidRPr="00DA1AD9">
        <w:rPr>
          <w:rFonts w:ascii="Arial" w:hAnsi="Arial" w:cs="Arial"/>
          <w:sz w:val="22"/>
          <w:szCs w:val="22"/>
        </w:rPr>
        <w:t xml:space="preserve"> </w:t>
      </w:r>
      <w:r w:rsidR="00626216" w:rsidRPr="00DA1AD9">
        <w:rPr>
          <w:rFonts w:ascii="Arial" w:hAnsi="Arial" w:cs="Arial"/>
          <w:sz w:val="22"/>
          <w:szCs w:val="22"/>
        </w:rPr>
        <w:t>Každá f</w:t>
      </w:r>
      <w:r w:rsidRPr="00DA1AD9">
        <w:rPr>
          <w:rFonts w:ascii="Arial" w:hAnsi="Arial" w:cs="Arial"/>
          <w:sz w:val="22"/>
          <w:szCs w:val="22"/>
        </w:rPr>
        <w:t xml:space="preserve">aktura musí </w:t>
      </w:r>
      <w:r w:rsidR="008673D4" w:rsidRPr="00DA1AD9">
        <w:rPr>
          <w:rFonts w:ascii="Arial" w:hAnsi="Arial" w:cs="Arial"/>
          <w:sz w:val="22"/>
          <w:szCs w:val="22"/>
        </w:rPr>
        <w:t>splňovat veškeré</w:t>
      </w:r>
      <w:r w:rsidR="008673D4" w:rsidRPr="008673D4">
        <w:rPr>
          <w:rFonts w:ascii="Arial" w:hAnsi="Arial" w:cs="Arial"/>
          <w:sz w:val="22"/>
          <w:szCs w:val="22"/>
        </w:rPr>
        <w:t xml:space="preserve"> náležitosti uvedené ve Smlouvě nebo vyžadované obecně závaznými právními předpisy, zejména zákonem č. 235/2004 Sb</w:t>
      </w:r>
      <w:r w:rsidR="00C14752">
        <w:rPr>
          <w:rFonts w:ascii="Arial" w:hAnsi="Arial" w:cs="Arial"/>
          <w:sz w:val="22"/>
          <w:szCs w:val="22"/>
        </w:rPr>
        <w:t>., o dani z přidané hodnoty, ve </w:t>
      </w:r>
      <w:r w:rsidR="008673D4" w:rsidRPr="008673D4">
        <w:rPr>
          <w:rFonts w:ascii="Arial" w:hAnsi="Arial" w:cs="Arial"/>
          <w:sz w:val="22"/>
          <w:szCs w:val="22"/>
        </w:rPr>
        <w:t>znění pozdějších předpisů a zákona č. 563/2011 Sb., o účetnictví, ve znění pozdějších předpisů</w:t>
      </w:r>
      <w:r w:rsidRPr="001E780F">
        <w:rPr>
          <w:rFonts w:ascii="Arial" w:hAnsi="Arial" w:cs="Arial"/>
          <w:sz w:val="22"/>
          <w:szCs w:val="22"/>
        </w:rPr>
        <w:t>. V případě, že faktura nebude mít všechny náležito</w:t>
      </w:r>
      <w:r w:rsidR="001E780F">
        <w:rPr>
          <w:rFonts w:ascii="Arial" w:hAnsi="Arial" w:cs="Arial"/>
          <w:sz w:val="22"/>
          <w:szCs w:val="22"/>
        </w:rPr>
        <w:t>sti uvedené v této smlouvě, je O</w:t>
      </w:r>
      <w:r w:rsidRPr="001E780F">
        <w:rPr>
          <w:rFonts w:ascii="Arial" w:hAnsi="Arial" w:cs="Arial"/>
          <w:sz w:val="22"/>
          <w:szCs w:val="22"/>
        </w:rPr>
        <w:t xml:space="preserve">bjednatel oprávněn ji vrátit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hotoviteli a nevzniká prodlení s placením. Zhotovitel je povinen v takovém případě vystavit neprodleně novou fakturu a doručit ji na kontaktní adresu </w:t>
      </w:r>
      <w:r w:rsidR="001E780F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bjednatele uvedenou v čl. 1 odst. </w:t>
      </w:r>
      <w:proofErr w:type="gramStart"/>
      <w:r w:rsidRPr="001E780F">
        <w:rPr>
          <w:rFonts w:ascii="Arial" w:hAnsi="Arial" w:cs="Arial"/>
          <w:sz w:val="22"/>
          <w:szCs w:val="22"/>
        </w:rPr>
        <w:t>1.1. smlouvy</w:t>
      </w:r>
      <w:proofErr w:type="gramEnd"/>
      <w:r w:rsidRPr="001E780F">
        <w:rPr>
          <w:rFonts w:ascii="Arial" w:hAnsi="Arial" w:cs="Arial"/>
          <w:sz w:val="22"/>
          <w:szCs w:val="22"/>
        </w:rPr>
        <w:t>. Oprávněným vrácením faktury přestává běžet lhůta splatnosti, celá lhůta běží znovu ode dne doručení opravené faktury.</w:t>
      </w:r>
    </w:p>
    <w:p w:rsidR="004372CB" w:rsidRPr="001E780F" w:rsidRDefault="004372CB" w:rsidP="00D136A8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 w:after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K fakturovaným částkám bude připočtena DPH ve vý</w:t>
      </w:r>
      <w:r w:rsidR="00C14752">
        <w:rPr>
          <w:rFonts w:ascii="Arial" w:hAnsi="Arial" w:cs="Arial"/>
          <w:sz w:val="22"/>
          <w:szCs w:val="22"/>
        </w:rPr>
        <w:t>ši dle platného znění zákona č. </w:t>
      </w:r>
      <w:r w:rsidRPr="001E780F">
        <w:rPr>
          <w:rFonts w:ascii="Arial" w:hAnsi="Arial" w:cs="Arial"/>
          <w:sz w:val="22"/>
          <w:szCs w:val="22"/>
        </w:rPr>
        <w:t>235/2004 Sb., o dani z přidané hodnoty</w:t>
      </w:r>
      <w:r w:rsidR="00506985">
        <w:rPr>
          <w:rFonts w:ascii="Arial" w:hAnsi="Arial" w:cs="Arial"/>
          <w:sz w:val="22"/>
          <w:szCs w:val="22"/>
        </w:rPr>
        <w:t>, v platném znění</w:t>
      </w:r>
      <w:r w:rsidR="00D136A8">
        <w:rPr>
          <w:rFonts w:ascii="Arial" w:hAnsi="Arial" w:cs="Arial"/>
          <w:sz w:val="22"/>
          <w:szCs w:val="22"/>
        </w:rPr>
        <w:t xml:space="preserve"> (dále jen zákon o DPH)</w:t>
      </w:r>
      <w:r w:rsidRPr="001E780F">
        <w:rPr>
          <w:rFonts w:ascii="Arial" w:hAnsi="Arial" w:cs="Arial"/>
          <w:sz w:val="22"/>
          <w:szCs w:val="22"/>
        </w:rPr>
        <w:t>.</w:t>
      </w:r>
    </w:p>
    <w:p w:rsidR="004372CB" w:rsidRPr="001E780F" w:rsidRDefault="004372CB" w:rsidP="001E780F">
      <w:pPr>
        <w:numPr>
          <w:ilvl w:val="1"/>
          <w:numId w:val="18"/>
        </w:numPr>
        <w:tabs>
          <w:tab w:val="num" w:pos="709"/>
        </w:tabs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ascii="Arial" w:hAnsi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Stane-li se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 nespolehlivým plátcem, ve smyslu ustanovení § 106a, zákona o DPH, nebo daňový doklad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hotovitele bude obsahovat číslo bankovního účtu, na který má být plněno, aniž by byl uveden ve veřejném registru spolehlivých účtů, je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 oprávněn z finančního plnění uhradit DPH přímo místně a věcně příslušnému správci daně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>hotovitele.</w:t>
      </w:r>
    </w:p>
    <w:p w:rsidR="004372CB" w:rsidRDefault="004372CB" w:rsidP="00EE196E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Splatnost faktury za provedené </w:t>
      </w:r>
      <w:r w:rsidR="00B868B8">
        <w:rPr>
          <w:rFonts w:ascii="Arial" w:hAnsi="Arial" w:cs="Arial"/>
          <w:sz w:val="22"/>
          <w:szCs w:val="22"/>
        </w:rPr>
        <w:t>dílo je s ohledem na povahu závazku</w:t>
      </w:r>
      <w:r w:rsidRPr="001E780F">
        <w:rPr>
          <w:rFonts w:ascii="Arial" w:hAnsi="Arial" w:cs="Arial"/>
          <w:sz w:val="22"/>
          <w:szCs w:val="22"/>
        </w:rPr>
        <w:t xml:space="preserve"> </w:t>
      </w:r>
      <w:r w:rsidR="00B868B8">
        <w:rPr>
          <w:rFonts w:ascii="Arial" w:hAnsi="Arial" w:cs="Arial"/>
          <w:sz w:val="22"/>
          <w:szCs w:val="22"/>
        </w:rPr>
        <w:t>6</w:t>
      </w:r>
      <w:r w:rsidR="000C7E28">
        <w:rPr>
          <w:rFonts w:ascii="Arial" w:hAnsi="Arial" w:cs="Arial"/>
          <w:sz w:val="22"/>
          <w:szCs w:val="22"/>
        </w:rPr>
        <w:t>0 dnů</w:t>
      </w:r>
      <w:r w:rsidRPr="001E780F">
        <w:rPr>
          <w:rFonts w:ascii="Arial" w:hAnsi="Arial" w:cs="Arial"/>
          <w:sz w:val="22"/>
          <w:szCs w:val="22"/>
        </w:rPr>
        <w:t xml:space="preserve"> </w:t>
      </w:r>
      <w:r w:rsidR="00B868B8">
        <w:rPr>
          <w:rFonts w:ascii="Arial" w:hAnsi="Arial" w:cs="Arial"/>
          <w:sz w:val="22"/>
          <w:szCs w:val="22"/>
        </w:rPr>
        <w:t>po doručení a </w:t>
      </w:r>
      <w:r w:rsidR="00D136A8">
        <w:rPr>
          <w:rFonts w:ascii="Arial" w:hAnsi="Arial" w:cs="Arial"/>
          <w:sz w:val="22"/>
          <w:szCs w:val="22"/>
        </w:rPr>
        <w:t xml:space="preserve">převzetí </w:t>
      </w:r>
      <w:r w:rsidR="001349AD">
        <w:rPr>
          <w:rFonts w:ascii="Arial" w:hAnsi="Arial" w:cs="Arial"/>
          <w:sz w:val="22"/>
          <w:szCs w:val="22"/>
        </w:rPr>
        <w:t>řádného daňového dokladu</w:t>
      </w:r>
      <w:r w:rsidR="00D136A8">
        <w:rPr>
          <w:rFonts w:ascii="Arial" w:hAnsi="Arial" w:cs="Arial"/>
          <w:sz w:val="22"/>
          <w:szCs w:val="22"/>
        </w:rPr>
        <w:t xml:space="preserve"> O</w:t>
      </w:r>
      <w:r w:rsidRPr="001E780F">
        <w:rPr>
          <w:rFonts w:ascii="Arial" w:hAnsi="Arial" w:cs="Arial"/>
          <w:sz w:val="22"/>
          <w:szCs w:val="22"/>
        </w:rPr>
        <w:t xml:space="preserve">bjednatelem. Den úhrady je vždy dnem odepsání předmětné částky z účtu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bjednatele.</w:t>
      </w:r>
    </w:p>
    <w:p w:rsidR="004372CB" w:rsidRPr="001E780F" w:rsidRDefault="004372CB" w:rsidP="0072202C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Zhotovitel se zavazuje, že umožní zaměstnancům Státního fondu dopravní infrastruktury kontrolu efektivního využívání finančních prostředků na té čás</w:t>
      </w:r>
      <w:r w:rsidR="00C14752">
        <w:rPr>
          <w:rFonts w:ascii="Arial" w:hAnsi="Arial" w:cs="Arial"/>
          <w:sz w:val="22"/>
          <w:szCs w:val="22"/>
        </w:rPr>
        <w:t>ti díla, která je financována a </w:t>
      </w:r>
      <w:r w:rsidRPr="001E780F">
        <w:rPr>
          <w:rFonts w:ascii="Arial" w:hAnsi="Arial" w:cs="Arial"/>
          <w:sz w:val="22"/>
          <w:szCs w:val="22"/>
        </w:rPr>
        <w:t xml:space="preserve">placena z prostředků </w:t>
      </w:r>
      <w:r w:rsidR="00D136A8" w:rsidRPr="00D136A8">
        <w:rPr>
          <w:rFonts w:ascii="Arial" w:hAnsi="Arial" w:cs="Arial"/>
          <w:sz w:val="22"/>
          <w:szCs w:val="22"/>
        </w:rPr>
        <w:t>Státního fondu dopravní infrastruktury</w:t>
      </w:r>
      <w:r w:rsidRPr="001E780F">
        <w:rPr>
          <w:rFonts w:ascii="Arial" w:hAnsi="Arial" w:cs="Arial"/>
          <w:sz w:val="22"/>
          <w:szCs w:val="22"/>
        </w:rPr>
        <w:t xml:space="preserve">. Tato kontrolní činnost musí probíhat v rozsahu kompetencí daných zákonem č. 104/2000 Sb., </w:t>
      </w:r>
      <w:r w:rsidR="00D136A8">
        <w:rPr>
          <w:rFonts w:ascii="Arial" w:hAnsi="Arial" w:cs="Arial"/>
          <w:sz w:val="22"/>
          <w:szCs w:val="22"/>
        </w:rPr>
        <w:t xml:space="preserve">o </w:t>
      </w:r>
      <w:r w:rsidR="00D136A8" w:rsidRPr="00D136A8">
        <w:rPr>
          <w:rFonts w:ascii="Arial" w:hAnsi="Arial" w:cs="Arial"/>
          <w:sz w:val="22"/>
          <w:szCs w:val="22"/>
        </w:rPr>
        <w:t>Státní</w:t>
      </w:r>
      <w:r w:rsidR="00D136A8">
        <w:rPr>
          <w:rFonts w:ascii="Arial" w:hAnsi="Arial" w:cs="Arial"/>
          <w:sz w:val="22"/>
          <w:szCs w:val="22"/>
        </w:rPr>
        <w:t>m</w:t>
      </w:r>
      <w:r w:rsidR="00D136A8" w:rsidRPr="00D136A8">
        <w:rPr>
          <w:rFonts w:ascii="Arial" w:hAnsi="Arial" w:cs="Arial"/>
          <w:sz w:val="22"/>
          <w:szCs w:val="22"/>
        </w:rPr>
        <w:t xml:space="preserve"> fondu dopravní infrastruktury</w:t>
      </w:r>
      <w:r w:rsidR="00D136A8">
        <w:rPr>
          <w:rFonts w:ascii="Arial" w:hAnsi="Arial" w:cs="Arial"/>
          <w:sz w:val="22"/>
          <w:szCs w:val="22"/>
        </w:rPr>
        <w:t>,</w:t>
      </w:r>
      <w:r w:rsidR="00D136A8" w:rsidRPr="00D136A8">
        <w:rPr>
          <w:rFonts w:ascii="Arial" w:hAnsi="Arial" w:cs="Arial"/>
          <w:sz w:val="22"/>
          <w:szCs w:val="22"/>
        </w:rPr>
        <w:t xml:space="preserve"> </w:t>
      </w:r>
      <w:r w:rsidRPr="001E780F">
        <w:rPr>
          <w:rFonts w:ascii="Arial" w:hAnsi="Arial" w:cs="Arial"/>
          <w:sz w:val="22"/>
          <w:szCs w:val="22"/>
        </w:rPr>
        <w:t xml:space="preserve">v platném znění.  </w:t>
      </w:r>
    </w:p>
    <w:p w:rsidR="004372CB" w:rsidRPr="001E780F" w:rsidRDefault="004372CB" w:rsidP="00EE196E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Zhotovitel se zavazuje k tomu, že neprovede jednostranný zápočet pohledávky a že nepostoupí žádnou pohledávku vůči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bjednateli ani její část, vzniklou na základě této smlouvy třetí osobě bez předchozího písemného souhlasu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bjednatele.</w:t>
      </w:r>
    </w:p>
    <w:p w:rsidR="004372CB" w:rsidRPr="001E780F" w:rsidRDefault="004372CB" w:rsidP="00EE196E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Finanční prostředky poskytované na základě této smlouvy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>hotoviteli nemohou být předmětem výkonu práv třetích osob.</w:t>
      </w:r>
    </w:p>
    <w:p w:rsidR="004372CB" w:rsidRPr="001E780F" w:rsidRDefault="004372CB" w:rsidP="00EE196E">
      <w:pPr>
        <w:numPr>
          <w:ilvl w:val="1"/>
          <w:numId w:val="18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Na daňových dokladech je nutno uvádět jako plátce: </w:t>
      </w:r>
    </w:p>
    <w:p w:rsidR="004372CB" w:rsidRPr="001E780F" w:rsidRDefault="004372CB" w:rsidP="001E780F">
      <w:pPr>
        <w:suppressAutoHyphens/>
        <w:overflowPunct/>
        <w:autoSpaceDE/>
        <w:autoSpaceDN/>
        <w:adjustRightInd/>
        <w:ind w:left="709" w:firstLine="284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Správa železniční dop</w:t>
      </w:r>
      <w:r w:rsidR="003143A7">
        <w:rPr>
          <w:rFonts w:ascii="Arial" w:hAnsi="Arial" w:cs="Arial"/>
          <w:sz w:val="22"/>
          <w:szCs w:val="22"/>
        </w:rPr>
        <w:t>ravní cesty, státní organizace</w:t>
      </w:r>
    </w:p>
    <w:p w:rsidR="004372CB" w:rsidRPr="001E780F" w:rsidRDefault="004372CB" w:rsidP="001E780F">
      <w:pPr>
        <w:suppressAutoHyphens/>
        <w:overflowPunct/>
        <w:autoSpaceDE/>
        <w:autoSpaceDN/>
        <w:adjustRightInd/>
        <w:ind w:left="709" w:firstLine="284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Dlážděná 1003/7, 110 00 Praha 1 - </w:t>
      </w:r>
      <w:r w:rsidR="003143A7">
        <w:rPr>
          <w:rFonts w:ascii="Arial" w:hAnsi="Arial" w:cs="Arial"/>
          <w:sz w:val="22"/>
          <w:szCs w:val="22"/>
        </w:rPr>
        <w:t>Nové Město</w:t>
      </w:r>
    </w:p>
    <w:p w:rsidR="00B24A8D" w:rsidRDefault="004372CB" w:rsidP="001E780F">
      <w:pPr>
        <w:suppressAutoHyphens/>
        <w:overflowPunct/>
        <w:autoSpaceDE/>
        <w:autoSpaceDN/>
        <w:adjustRightInd/>
        <w:ind w:left="709" w:firstLine="284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IČ</w:t>
      </w:r>
      <w:r w:rsidR="00EA0960">
        <w:rPr>
          <w:rFonts w:ascii="Arial" w:hAnsi="Arial" w:cs="Arial"/>
          <w:sz w:val="22"/>
          <w:szCs w:val="22"/>
        </w:rPr>
        <w:t>O</w:t>
      </w:r>
      <w:r w:rsidR="003143A7">
        <w:rPr>
          <w:rFonts w:ascii="Arial" w:hAnsi="Arial" w:cs="Arial"/>
          <w:sz w:val="22"/>
          <w:szCs w:val="22"/>
        </w:rPr>
        <w:t>: 70994234</w:t>
      </w:r>
    </w:p>
    <w:p w:rsidR="00B24A8D" w:rsidRDefault="00B24A8D" w:rsidP="001E780F">
      <w:pPr>
        <w:suppressAutoHyphens/>
        <w:overflowPunct/>
        <w:autoSpaceDE/>
        <w:autoSpaceDN/>
        <w:adjustRightInd/>
        <w:ind w:left="709" w:firstLine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372CB" w:rsidRPr="001E780F" w:rsidRDefault="004372CB" w:rsidP="001E780F">
      <w:pPr>
        <w:suppressAutoHyphens/>
        <w:overflowPunct/>
        <w:autoSpaceDE/>
        <w:autoSpaceDN/>
        <w:adjustRightInd/>
        <w:ind w:left="709" w:firstLine="284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                                       </w:t>
      </w:r>
    </w:p>
    <w:p w:rsidR="00EE196E" w:rsidRDefault="00EE196E" w:rsidP="00EE196E">
      <w:pPr>
        <w:suppressAutoHyphens/>
        <w:overflowPunct/>
        <w:autoSpaceDE/>
        <w:autoSpaceDN/>
        <w:adjustRightInd/>
        <w:ind w:left="709" w:hanging="709"/>
        <w:jc w:val="both"/>
        <w:textAlignment w:val="auto"/>
        <w:rPr>
          <w:rFonts w:ascii="Arial" w:hAnsi="Arial" w:cs="Arial"/>
          <w:sz w:val="20"/>
          <w:szCs w:val="24"/>
        </w:rPr>
      </w:pPr>
    </w:p>
    <w:p w:rsidR="00EE196E" w:rsidRDefault="00EE196E" w:rsidP="00B24A8D">
      <w:pPr>
        <w:keepNext/>
        <w:suppressAutoHyphens/>
        <w:overflowPunct/>
        <w:autoSpaceDE/>
        <w:autoSpaceDN/>
        <w:adjustRightInd/>
        <w:ind w:left="709" w:hanging="709"/>
        <w:jc w:val="both"/>
        <w:textAlignment w:val="auto"/>
        <w:rPr>
          <w:rFonts w:ascii="Arial" w:hAnsi="Arial" w:cs="Arial"/>
          <w:b/>
          <w:bCs/>
          <w:kern w:val="32"/>
          <w:szCs w:val="32"/>
          <w:u w:val="single"/>
        </w:rPr>
      </w:pPr>
      <w:r w:rsidRPr="00EE196E">
        <w:rPr>
          <w:rFonts w:ascii="Arial" w:hAnsi="Arial" w:cs="Arial"/>
          <w:b/>
          <w:bCs/>
          <w:kern w:val="32"/>
          <w:szCs w:val="32"/>
          <w:u w:val="single"/>
        </w:rPr>
        <w:t>Článek</w:t>
      </w:r>
      <w:r w:rsidRPr="004372CB">
        <w:rPr>
          <w:rFonts w:ascii="Arial" w:hAnsi="Arial" w:cs="Arial"/>
          <w:b/>
          <w:bCs/>
          <w:kern w:val="32"/>
          <w:szCs w:val="32"/>
          <w:u w:val="single"/>
        </w:rPr>
        <w:t xml:space="preserve"> </w:t>
      </w:r>
      <w:r w:rsidRPr="00EE196E">
        <w:rPr>
          <w:rFonts w:ascii="Arial" w:hAnsi="Arial" w:cs="Arial"/>
          <w:b/>
          <w:bCs/>
          <w:kern w:val="32"/>
          <w:szCs w:val="32"/>
          <w:u w:val="single"/>
        </w:rPr>
        <w:t>7 – ZAJIŠTĚNÍ ZÁVAZKŮ A SMLUVNÍ POKUTY</w:t>
      </w:r>
    </w:p>
    <w:p w:rsidR="001E780F" w:rsidRPr="004372CB" w:rsidRDefault="001E780F" w:rsidP="001E780F">
      <w:pPr>
        <w:suppressAutoHyphens/>
        <w:overflowPunct/>
        <w:autoSpaceDE/>
        <w:autoSpaceDN/>
        <w:adjustRightInd/>
        <w:ind w:left="709" w:hanging="709"/>
        <w:jc w:val="both"/>
        <w:textAlignment w:val="auto"/>
        <w:rPr>
          <w:rFonts w:ascii="Arial" w:hAnsi="Arial" w:cs="Arial"/>
          <w:sz w:val="20"/>
          <w:szCs w:val="24"/>
        </w:rPr>
      </w:pPr>
    </w:p>
    <w:p w:rsidR="004372CB" w:rsidRPr="001E780F" w:rsidRDefault="004372CB" w:rsidP="00EE196E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Zhotovitel má právo účtovat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bjednateli za prodlení s povinností zaplatit fakturu</w:t>
      </w:r>
      <w:r w:rsidR="00EA0960">
        <w:rPr>
          <w:rFonts w:ascii="Arial" w:hAnsi="Arial" w:cs="Arial"/>
          <w:sz w:val="22"/>
          <w:szCs w:val="22"/>
        </w:rPr>
        <w:t xml:space="preserve"> </w:t>
      </w:r>
      <w:r w:rsidRPr="001E780F">
        <w:rPr>
          <w:rFonts w:ascii="Arial" w:hAnsi="Arial" w:cs="Arial"/>
          <w:sz w:val="22"/>
          <w:szCs w:val="22"/>
        </w:rPr>
        <w:t>-</w:t>
      </w:r>
      <w:r w:rsidR="00EA0960">
        <w:rPr>
          <w:rFonts w:ascii="Arial" w:hAnsi="Arial" w:cs="Arial"/>
          <w:sz w:val="22"/>
          <w:szCs w:val="22"/>
        </w:rPr>
        <w:t xml:space="preserve"> </w:t>
      </w:r>
      <w:r w:rsidRPr="001E780F">
        <w:rPr>
          <w:rFonts w:ascii="Arial" w:hAnsi="Arial" w:cs="Arial"/>
          <w:sz w:val="22"/>
          <w:szCs w:val="22"/>
        </w:rPr>
        <w:t>daňový doklad úrok z prodlení ve výši dle obecně závazného právního předpisu.</w:t>
      </w:r>
    </w:p>
    <w:p w:rsidR="004372CB" w:rsidRPr="001E780F" w:rsidRDefault="004372CB" w:rsidP="00EE196E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Zhotovitel uhradí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bjednateli smluvní pokutu:</w:t>
      </w:r>
    </w:p>
    <w:p w:rsidR="004372CB" w:rsidRPr="001E780F" w:rsidRDefault="004372CB" w:rsidP="001E780F">
      <w:pPr>
        <w:numPr>
          <w:ilvl w:val="2"/>
          <w:numId w:val="19"/>
        </w:numPr>
        <w:overflowPunct/>
        <w:autoSpaceDE/>
        <w:autoSpaceDN/>
        <w:adjustRightInd/>
        <w:spacing w:before="120"/>
        <w:ind w:hanging="437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za prodlení s předáním díla </w:t>
      </w:r>
      <w:r w:rsidR="00A13D1A">
        <w:rPr>
          <w:rFonts w:ascii="Arial" w:hAnsi="Arial" w:cs="Arial"/>
          <w:sz w:val="22"/>
          <w:szCs w:val="22"/>
        </w:rPr>
        <w:t xml:space="preserve">v termínu dle čl. 4 ve </w:t>
      </w:r>
      <w:r w:rsidR="00A13D1A" w:rsidRPr="00EA2AFD">
        <w:rPr>
          <w:rFonts w:ascii="Arial" w:hAnsi="Arial" w:cs="Arial"/>
          <w:sz w:val="22"/>
          <w:szCs w:val="22"/>
        </w:rPr>
        <w:t>výši 0,05</w:t>
      </w:r>
      <w:r w:rsidR="00C14752">
        <w:rPr>
          <w:rFonts w:ascii="Arial" w:hAnsi="Arial" w:cs="Arial"/>
          <w:sz w:val="22"/>
          <w:szCs w:val="22"/>
        </w:rPr>
        <w:t>% z celkové ceny za </w:t>
      </w:r>
      <w:r w:rsidRPr="00EA2AFD">
        <w:rPr>
          <w:rFonts w:ascii="Arial" w:hAnsi="Arial" w:cs="Arial"/>
          <w:sz w:val="22"/>
          <w:szCs w:val="22"/>
        </w:rPr>
        <w:t>provedení díla, minimálně však ve výši 5</w:t>
      </w:r>
      <w:r w:rsidR="00BB3145" w:rsidRPr="00EA2AFD">
        <w:rPr>
          <w:rFonts w:ascii="Arial" w:hAnsi="Arial" w:cs="Arial"/>
          <w:sz w:val="22"/>
          <w:szCs w:val="22"/>
        </w:rPr>
        <w:t>.</w:t>
      </w:r>
      <w:r w:rsidRPr="00EA2AFD">
        <w:rPr>
          <w:rFonts w:ascii="Arial" w:hAnsi="Arial" w:cs="Arial"/>
          <w:sz w:val="22"/>
          <w:szCs w:val="22"/>
        </w:rPr>
        <w:t>00</w:t>
      </w:r>
      <w:r w:rsidR="00BB3145" w:rsidRPr="00EA2AFD">
        <w:rPr>
          <w:rFonts w:ascii="Arial" w:hAnsi="Arial" w:cs="Arial"/>
          <w:sz w:val="22"/>
          <w:szCs w:val="22"/>
        </w:rPr>
        <w:t>0</w:t>
      </w:r>
      <w:r w:rsidRPr="00EA2AFD">
        <w:rPr>
          <w:rFonts w:ascii="Arial" w:hAnsi="Arial" w:cs="Arial"/>
          <w:sz w:val="22"/>
          <w:szCs w:val="22"/>
        </w:rPr>
        <w:t>,- Kč, za každý započatý den</w:t>
      </w:r>
      <w:r w:rsidRPr="001E780F">
        <w:rPr>
          <w:rFonts w:ascii="Arial" w:hAnsi="Arial" w:cs="Arial"/>
          <w:sz w:val="22"/>
          <w:szCs w:val="22"/>
        </w:rPr>
        <w:t xml:space="preserve"> prodlení</w:t>
      </w:r>
    </w:p>
    <w:p w:rsidR="004372CB" w:rsidRPr="001E780F" w:rsidRDefault="004372CB" w:rsidP="001E780F">
      <w:pPr>
        <w:numPr>
          <w:ilvl w:val="2"/>
          <w:numId w:val="19"/>
        </w:numPr>
        <w:suppressAutoHyphens/>
        <w:overflowPunct/>
        <w:autoSpaceDE/>
        <w:autoSpaceDN/>
        <w:adjustRightInd/>
        <w:spacing w:before="120"/>
        <w:ind w:hanging="437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za vadné plnění jednorázovou částku ve výši 5</w:t>
      </w:r>
      <w:r w:rsidR="00BB3145">
        <w:rPr>
          <w:rFonts w:ascii="Arial" w:hAnsi="Arial" w:cs="Arial"/>
          <w:sz w:val="22"/>
          <w:szCs w:val="22"/>
        </w:rPr>
        <w:t>0</w:t>
      </w:r>
      <w:r w:rsidRPr="001E780F">
        <w:rPr>
          <w:rFonts w:ascii="Arial" w:hAnsi="Arial" w:cs="Arial"/>
          <w:sz w:val="22"/>
          <w:szCs w:val="22"/>
        </w:rPr>
        <w:t>.000,- Kč, za každý případ, který je předmětem reklamace v záruční lhůtě</w:t>
      </w:r>
    </w:p>
    <w:p w:rsidR="004372CB" w:rsidRDefault="004372CB" w:rsidP="001E780F">
      <w:pPr>
        <w:numPr>
          <w:ilvl w:val="2"/>
          <w:numId w:val="19"/>
        </w:numPr>
        <w:suppressAutoHyphens/>
        <w:overflowPunct/>
        <w:autoSpaceDE/>
        <w:autoSpaceDN/>
        <w:adjustRightInd/>
        <w:spacing w:before="120"/>
        <w:ind w:hanging="437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v případě prodlení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hotovitele se splněním dodatečné lhůty poskytnuté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bjednatelem nebo dohodnuté smluvními stranami pr</w:t>
      </w:r>
      <w:r w:rsidR="00C14752">
        <w:rPr>
          <w:rFonts w:ascii="Arial" w:hAnsi="Arial" w:cs="Arial"/>
          <w:sz w:val="22"/>
          <w:szCs w:val="22"/>
        </w:rPr>
        <w:t>o odstranění vad zjištěných při </w:t>
      </w:r>
      <w:r w:rsidRPr="001E780F">
        <w:rPr>
          <w:rFonts w:ascii="Arial" w:hAnsi="Arial" w:cs="Arial"/>
          <w:sz w:val="22"/>
          <w:szCs w:val="22"/>
        </w:rPr>
        <w:t xml:space="preserve">předání a převzetí činností je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 oprávněn po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>hotoviteli požadovat zaplacení smluvní pokuty ve výši 5</w:t>
      </w:r>
      <w:r w:rsidR="00BB3145">
        <w:rPr>
          <w:rFonts w:ascii="Arial" w:hAnsi="Arial" w:cs="Arial"/>
          <w:sz w:val="22"/>
          <w:szCs w:val="22"/>
        </w:rPr>
        <w:t>.</w:t>
      </w:r>
      <w:r w:rsidRPr="001E780F">
        <w:rPr>
          <w:rFonts w:ascii="Arial" w:hAnsi="Arial" w:cs="Arial"/>
          <w:sz w:val="22"/>
          <w:szCs w:val="22"/>
        </w:rPr>
        <w:t>00</w:t>
      </w:r>
      <w:r w:rsidR="00BB3145">
        <w:rPr>
          <w:rFonts w:ascii="Arial" w:hAnsi="Arial" w:cs="Arial"/>
          <w:sz w:val="22"/>
          <w:szCs w:val="22"/>
        </w:rPr>
        <w:t>0,- Kč za každý případ a započatý</w:t>
      </w:r>
      <w:r w:rsidRPr="001E780F">
        <w:rPr>
          <w:rFonts w:ascii="Arial" w:hAnsi="Arial" w:cs="Arial"/>
          <w:sz w:val="22"/>
          <w:szCs w:val="22"/>
        </w:rPr>
        <w:t xml:space="preserve"> den prodlení</w:t>
      </w:r>
    </w:p>
    <w:p w:rsidR="00E4302C" w:rsidRPr="001E780F" w:rsidRDefault="00E4302C" w:rsidP="001121E9">
      <w:pPr>
        <w:numPr>
          <w:ilvl w:val="2"/>
          <w:numId w:val="19"/>
        </w:numPr>
        <w:suppressAutoHyphens/>
        <w:overflowPunct/>
        <w:autoSpaceDE/>
        <w:autoSpaceDN/>
        <w:adjustRightInd/>
        <w:spacing w:before="120"/>
        <w:ind w:hanging="43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E4302C">
        <w:rPr>
          <w:rFonts w:ascii="Arial" w:hAnsi="Arial" w:cs="Arial"/>
          <w:sz w:val="22"/>
          <w:szCs w:val="22"/>
        </w:rPr>
        <w:t xml:space="preserve"> případě, že Zhotovitel pověřil prováděním </w:t>
      </w:r>
      <w:r>
        <w:rPr>
          <w:rFonts w:ascii="Arial" w:hAnsi="Arial" w:cs="Arial"/>
          <w:sz w:val="22"/>
          <w:szCs w:val="22"/>
        </w:rPr>
        <w:t>d</w:t>
      </w:r>
      <w:r w:rsidRPr="00E4302C">
        <w:rPr>
          <w:rFonts w:ascii="Arial" w:hAnsi="Arial" w:cs="Arial"/>
          <w:sz w:val="22"/>
          <w:szCs w:val="22"/>
        </w:rPr>
        <w:t xml:space="preserve">íla jiného </w:t>
      </w:r>
      <w:r>
        <w:rPr>
          <w:rFonts w:ascii="Arial" w:hAnsi="Arial" w:cs="Arial"/>
          <w:sz w:val="22"/>
          <w:szCs w:val="22"/>
        </w:rPr>
        <w:t>s</w:t>
      </w:r>
      <w:r w:rsidRPr="00E4302C">
        <w:rPr>
          <w:rFonts w:ascii="Arial" w:hAnsi="Arial" w:cs="Arial"/>
          <w:sz w:val="22"/>
          <w:szCs w:val="22"/>
        </w:rPr>
        <w:t xml:space="preserve">ubdodavatele než toho, který byl uveden v příloze č. </w:t>
      </w:r>
      <w:r w:rsidR="00326C98">
        <w:rPr>
          <w:rFonts w:ascii="Arial" w:hAnsi="Arial" w:cs="Arial"/>
          <w:sz w:val="22"/>
          <w:szCs w:val="22"/>
        </w:rPr>
        <w:t>4</w:t>
      </w:r>
      <w:r w:rsidRPr="00E4302C">
        <w:rPr>
          <w:rFonts w:ascii="Arial" w:hAnsi="Arial" w:cs="Arial"/>
          <w:sz w:val="22"/>
          <w:szCs w:val="22"/>
        </w:rPr>
        <w:t xml:space="preserve"> Smlouvy, bez předchozího písemného souhlasu Objednatele, provedeného formou dodatku ke Smlouvě, je Objednatel oprávněn po Zhotoviteli požadovat zaplacení smluvní pokuty ve výši 5 % z </w:t>
      </w:r>
      <w:r>
        <w:rPr>
          <w:rFonts w:ascii="Arial" w:hAnsi="Arial" w:cs="Arial"/>
          <w:sz w:val="22"/>
          <w:szCs w:val="22"/>
        </w:rPr>
        <w:t>c</w:t>
      </w:r>
      <w:r w:rsidRPr="00E4302C">
        <w:rPr>
          <w:rFonts w:ascii="Arial" w:hAnsi="Arial" w:cs="Arial"/>
          <w:sz w:val="22"/>
          <w:szCs w:val="22"/>
        </w:rPr>
        <w:t xml:space="preserve">eny za </w:t>
      </w:r>
      <w:r>
        <w:rPr>
          <w:rFonts w:ascii="Arial" w:hAnsi="Arial" w:cs="Arial"/>
          <w:sz w:val="22"/>
          <w:szCs w:val="22"/>
        </w:rPr>
        <w:t>dílo</w:t>
      </w:r>
      <w:r w:rsidRPr="00E4302C">
        <w:rPr>
          <w:rFonts w:ascii="Arial" w:hAnsi="Arial" w:cs="Arial"/>
          <w:sz w:val="22"/>
          <w:szCs w:val="22"/>
        </w:rPr>
        <w:t xml:space="preserve"> za každý takový případ.</w:t>
      </w:r>
    </w:p>
    <w:p w:rsidR="004372CB" w:rsidRPr="001E780F" w:rsidRDefault="004372CB" w:rsidP="001E780F">
      <w:pPr>
        <w:numPr>
          <w:ilvl w:val="2"/>
          <w:numId w:val="19"/>
        </w:numPr>
        <w:overflowPunct/>
        <w:autoSpaceDE/>
        <w:autoSpaceDN/>
        <w:adjustRightInd/>
        <w:spacing w:before="120"/>
        <w:ind w:hanging="437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v případě, že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 jinak poruší své závazky, které uzavřením smlouvy převzal, nebo nesplní jinou svoji povinnost, je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 oprávněn po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hotoviteli požadovat zaplacení smluvní </w:t>
      </w:r>
      <w:r w:rsidR="001672A2" w:rsidRPr="001E780F">
        <w:rPr>
          <w:rFonts w:ascii="Arial" w:hAnsi="Arial" w:cs="Arial"/>
          <w:sz w:val="22"/>
          <w:szCs w:val="22"/>
        </w:rPr>
        <w:t>po</w:t>
      </w:r>
      <w:r w:rsidR="001672A2">
        <w:rPr>
          <w:rFonts w:ascii="Arial" w:hAnsi="Arial" w:cs="Arial"/>
          <w:sz w:val="22"/>
          <w:szCs w:val="22"/>
        </w:rPr>
        <w:t>kuty</w:t>
      </w:r>
      <w:r w:rsidR="001672A2" w:rsidRPr="001E780F">
        <w:rPr>
          <w:rFonts w:ascii="Arial" w:hAnsi="Arial" w:cs="Arial"/>
          <w:sz w:val="22"/>
          <w:szCs w:val="22"/>
        </w:rPr>
        <w:t xml:space="preserve"> </w:t>
      </w:r>
      <w:r w:rsidRPr="001E780F">
        <w:rPr>
          <w:rFonts w:ascii="Arial" w:hAnsi="Arial" w:cs="Arial"/>
          <w:sz w:val="22"/>
          <w:szCs w:val="22"/>
        </w:rPr>
        <w:t>ve výši 5</w:t>
      </w:r>
      <w:r w:rsidR="00BB3145">
        <w:rPr>
          <w:rFonts w:ascii="Arial" w:hAnsi="Arial" w:cs="Arial"/>
          <w:sz w:val="22"/>
          <w:szCs w:val="22"/>
        </w:rPr>
        <w:t>0</w:t>
      </w:r>
      <w:r w:rsidRPr="001E780F">
        <w:rPr>
          <w:rFonts w:ascii="Arial" w:hAnsi="Arial" w:cs="Arial"/>
          <w:sz w:val="22"/>
          <w:szCs w:val="22"/>
        </w:rPr>
        <w:t>.000,- Kč za každý takový případ.</w:t>
      </w:r>
    </w:p>
    <w:p w:rsidR="004372CB" w:rsidRPr="001E780F" w:rsidRDefault="004372CB" w:rsidP="001E780F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Zaplacením smluvní pokuty není dotčeno právo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 xml:space="preserve">bjednatele na náhradu škody v plné výši, která mu vznikne nedodržením termínů předání díla, nebo vadným plněním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>hotovitele.</w:t>
      </w:r>
    </w:p>
    <w:p w:rsidR="004372CB" w:rsidRPr="001E780F" w:rsidRDefault="004372CB" w:rsidP="00EE196E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Celková výše smluvních pokut není omezena jakýmkoliv limitem a smluvní pokuty mohou být kombinovány.</w:t>
      </w:r>
    </w:p>
    <w:p w:rsidR="004372CB" w:rsidRPr="001E780F" w:rsidRDefault="004372CB" w:rsidP="00EE196E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Pokud je smluvní strana v prodlení s placením smluvní pokuty, je povinna zaplatit druhé smluvní </w:t>
      </w:r>
      <w:r w:rsidRPr="00453E8E">
        <w:rPr>
          <w:rFonts w:ascii="Arial" w:hAnsi="Arial" w:cs="Arial"/>
          <w:sz w:val="22"/>
          <w:szCs w:val="22"/>
        </w:rPr>
        <w:t xml:space="preserve">straně </w:t>
      </w:r>
      <w:r w:rsidR="00453E8E" w:rsidRPr="00453E8E">
        <w:rPr>
          <w:rFonts w:ascii="Arial" w:hAnsi="Arial" w:cs="Arial"/>
          <w:sz w:val="22"/>
          <w:szCs w:val="22"/>
        </w:rPr>
        <w:t xml:space="preserve">úrok z prodlení ve výši 8 </w:t>
      </w:r>
      <w:r w:rsidRPr="00453E8E">
        <w:rPr>
          <w:rFonts w:ascii="Arial" w:hAnsi="Arial" w:cs="Arial"/>
          <w:sz w:val="22"/>
          <w:szCs w:val="22"/>
        </w:rPr>
        <w:t>%</w:t>
      </w:r>
      <w:r w:rsidRPr="001E780F">
        <w:rPr>
          <w:rFonts w:ascii="Arial" w:hAnsi="Arial" w:cs="Arial"/>
          <w:sz w:val="22"/>
          <w:szCs w:val="22"/>
        </w:rPr>
        <w:t xml:space="preserve"> z neuhrazené smluvní pokuty za každý den prodlení.</w:t>
      </w:r>
    </w:p>
    <w:p w:rsidR="004372CB" w:rsidRPr="001E780F" w:rsidRDefault="004372CB" w:rsidP="00EE196E">
      <w:pPr>
        <w:numPr>
          <w:ilvl w:val="1"/>
          <w:numId w:val="19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Úrok z prodlení, smluvní pokuta i způsobená škoda jsou splatné do 15 dnů ode dne doručení písemné výzvy k jejich zaplacení povinné smluvní straně. </w:t>
      </w:r>
    </w:p>
    <w:p w:rsidR="00EE196E" w:rsidRPr="001E780F" w:rsidRDefault="00EE196E" w:rsidP="001E780F">
      <w:pPr>
        <w:suppressAutoHyphens/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E196E" w:rsidRDefault="00EE196E" w:rsidP="001E780F">
      <w:pPr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ascii="Arial" w:hAnsi="Arial" w:cs="Arial"/>
          <w:b/>
          <w:bCs/>
          <w:kern w:val="32"/>
          <w:szCs w:val="32"/>
          <w:u w:val="single"/>
        </w:rPr>
      </w:pPr>
      <w:r w:rsidRPr="00EE196E">
        <w:rPr>
          <w:rFonts w:ascii="Arial" w:hAnsi="Arial" w:cs="Arial"/>
          <w:b/>
          <w:bCs/>
          <w:kern w:val="32"/>
          <w:szCs w:val="32"/>
          <w:u w:val="single"/>
        </w:rPr>
        <w:t>Článek</w:t>
      </w:r>
      <w:r>
        <w:rPr>
          <w:rFonts w:ascii="Arial" w:hAnsi="Arial" w:cs="Arial"/>
          <w:b/>
          <w:bCs/>
          <w:kern w:val="32"/>
          <w:szCs w:val="32"/>
          <w:u w:val="single"/>
        </w:rPr>
        <w:t xml:space="preserve"> </w:t>
      </w:r>
      <w:r w:rsidRPr="00EE196E">
        <w:rPr>
          <w:rFonts w:ascii="Arial" w:hAnsi="Arial" w:cs="Arial"/>
          <w:b/>
          <w:bCs/>
          <w:kern w:val="32"/>
          <w:szCs w:val="32"/>
          <w:u w:val="single"/>
        </w:rPr>
        <w:t>8. – ODPOVĚDNOST ZA VADY A ZÁRUČNÍ LHŮTA</w:t>
      </w:r>
    </w:p>
    <w:p w:rsidR="001E780F" w:rsidRPr="001E780F" w:rsidRDefault="001E780F" w:rsidP="001E780F">
      <w:pPr>
        <w:suppressAutoHyphens/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372CB" w:rsidRPr="001E780F" w:rsidRDefault="004372CB" w:rsidP="001E780F">
      <w:pPr>
        <w:numPr>
          <w:ilvl w:val="1"/>
          <w:numId w:val="20"/>
        </w:numPr>
        <w:suppressAutoHyphens/>
        <w:overflowPunct/>
        <w:autoSpaceDE/>
        <w:autoSpaceDN/>
        <w:adjustRightInd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822840">
        <w:rPr>
          <w:rFonts w:ascii="Arial" w:hAnsi="Arial" w:cs="Arial"/>
          <w:sz w:val="22"/>
          <w:szCs w:val="22"/>
        </w:rPr>
        <w:t xml:space="preserve">Objednatel je povinen prohlédnout </w:t>
      </w:r>
      <w:r w:rsidR="001E780F" w:rsidRPr="00822840">
        <w:rPr>
          <w:rFonts w:ascii="Arial" w:hAnsi="Arial" w:cs="Arial"/>
          <w:sz w:val="22"/>
          <w:szCs w:val="22"/>
        </w:rPr>
        <w:t>Z</w:t>
      </w:r>
      <w:r w:rsidRPr="00822840">
        <w:rPr>
          <w:rFonts w:ascii="Arial" w:hAnsi="Arial" w:cs="Arial"/>
          <w:sz w:val="22"/>
          <w:szCs w:val="22"/>
        </w:rPr>
        <w:t>hotovit</w:t>
      </w:r>
      <w:r w:rsidR="00D136A8" w:rsidRPr="00121D80">
        <w:rPr>
          <w:rFonts w:ascii="Arial" w:hAnsi="Arial" w:cs="Arial"/>
          <w:sz w:val="22"/>
          <w:szCs w:val="22"/>
        </w:rPr>
        <w:t>elem odevzdané dílo. Shledá-li O</w:t>
      </w:r>
      <w:r w:rsidRPr="00121D80">
        <w:rPr>
          <w:rFonts w:ascii="Arial" w:hAnsi="Arial" w:cs="Arial"/>
          <w:sz w:val="22"/>
          <w:szCs w:val="22"/>
        </w:rPr>
        <w:t>bjednatel na</w:t>
      </w:r>
      <w:r w:rsidRPr="001E780F">
        <w:rPr>
          <w:rFonts w:ascii="Arial" w:hAnsi="Arial" w:cs="Arial"/>
          <w:sz w:val="22"/>
          <w:szCs w:val="22"/>
        </w:rPr>
        <w:t xml:space="preserve"> řešení díla vady, vyzve písemně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hotovitele ke schůzce, na které bude sepsán protokol, ve kterém budou stanoveny termíny odstranění vad a způsob jejich řešení. </w:t>
      </w:r>
    </w:p>
    <w:p w:rsidR="004372CB" w:rsidRPr="001E780F" w:rsidRDefault="004372CB" w:rsidP="00EE196E">
      <w:pPr>
        <w:numPr>
          <w:ilvl w:val="1"/>
          <w:numId w:val="20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Zhotovitel neodpovídá za vady, které byly způsobeny p</w:t>
      </w:r>
      <w:r w:rsidR="00D136A8">
        <w:rPr>
          <w:rFonts w:ascii="Arial" w:hAnsi="Arial" w:cs="Arial"/>
          <w:sz w:val="22"/>
          <w:szCs w:val="22"/>
        </w:rPr>
        <w:t>oužitím podkladů převzatých od O</w:t>
      </w:r>
      <w:r w:rsidRPr="001E780F">
        <w:rPr>
          <w:rFonts w:ascii="Arial" w:hAnsi="Arial" w:cs="Arial"/>
          <w:sz w:val="22"/>
          <w:szCs w:val="22"/>
        </w:rPr>
        <w:t xml:space="preserve">bjednatele a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 xml:space="preserve">hotovitel ani při vynaložení veškeré odborné péče nemohl zjistit jejich nevhodnost, příp. na ně upozornil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bjednatele, ale ten na jejich použití trval.</w:t>
      </w:r>
    </w:p>
    <w:p w:rsidR="004372CB" w:rsidRPr="001E780F" w:rsidRDefault="004372CB" w:rsidP="00EE196E">
      <w:pPr>
        <w:numPr>
          <w:ilvl w:val="1"/>
          <w:numId w:val="20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>Zhotovitel se zavazuje k bezplatnému odstranění vad díla, které se objeví v rámci schvalovacího řízení, případně při kontrole odevzdaného díla.</w:t>
      </w:r>
    </w:p>
    <w:p w:rsidR="004372CB" w:rsidRPr="001E780F" w:rsidRDefault="004372CB" w:rsidP="00EE196E">
      <w:pPr>
        <w:numPr>
          <w:ilvl w:val="1"/>
          <w:numId w:val="20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Zhotovitel plně ručí za kvalitu </w:t>
      </w:r>
      <w:r w:rsidRPr="00EA2AFD">
        <w:rPr>
          <w:rFonts w:ascii="Arial" w:hAnsi="Arial" w:cs="Arial"/>
          <w:sz w:val="22"/>
          <w:szCs w:val="22"/>
        </w:rPr>
        <w:t>díla 60 měsíců od</w:t>
      </w:r>
      <w:r w:rsidRPr="001E780F">
        <w:rPr>
          <w:rFonts w:ascii="Arial" w:hAnsi="Arial" w:cs="Arial"/>
          <w:sz w:val="22"/>
          <w:szCs w:val="22"/>
        </w:rPr>
        <w:t xml:space="preserve"> předání a převzetí díla. V případě vzniklých vad díla budou tyto operativně a bezplatně řešeny v rámci záruční doby </w:t>
      </w:r>
      <w:r w:rsidR="001E780F">
        <w:rPr>
          <w:rFonts w:ascii="Arial" w:hAnsi="Arial" w:cs="Arial"/>
          <w:sz w:val="22"/>
          <w:szCs w:val="22"/>
        </w:rPr>
        <w:t>Z</w:t>
      </w:r>
      <w:r w:rsidRPr="001E780F">
        <w:rPr>
          <w:rFonts w:ascii="Arial" w:hAnsi="Arial" w:cs="Arial"/>
          <w:sz w:val="22"/>
          <w:szCs w:val="22"/>
        </w:rPr>
        <w:t>hotovitelem.</w:t>
      </w:r>
    </w:p>
    <w:p w:rsidR="004372CB" w:rsidRPr="001E780F" w:rsidRDefault="004372CB" w:rsidP="00EE196E">
      <w:pPr>
        <w:numPr>
          <w:ilvl w:val="1"/>
          <w:numId w:val="20"/>
        </w:numPr>
        <w:suppressAutoHyphens/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1E780F">
        <w:rPr>
          <w:rFonts w:ascii="Arial" w:hAnsi="Arial" w:cs="Arial"/>
          <w:sz w:val="22"/>
          <w:szCs w:val="22"/>
        </w:rPr>
        <w:t xml:space="preserve">Ukáže-li se, že vada díla je neodstranitelná, má </w:t>
      </w:r>
      <w:r w:rsidR="00D136A8">
        <w:rPr>
          <w:rFonts w:ascii="Arial" w:hAnsi="Arial" w:cs="Arial"/>
          <w:sz w:val="22"/>
          <w:szCs w:val="22"/>
        </w:rPr>
        <w:t>O</w:t>
      </w:r>
      <w:r w:rsidRPr="001E780F">
        <w:rPr>
          <w:rFonts w:ascii="Arial" w:hAnsi="Arial" w:cs="Arial"/>
          <w:sz w:val="22"/>
          <w:szCs w:val="22"/>
        </w:rPr>
        <w:t>bjednatel právo od smlouvy o dílo odstoupit.</w:t>
      </w:r>
    </w:p>
    <w:p w:rsidR="006918F8" w:rsidRDefault="006918F8" w:rsidP="003224B9">
      <w:pPr>
        <w:rPr>
          <w:rFonts w:ascii="Arial" w:hAnsi="Arial" w:cs="Arial"/>
          <w:b/>
          <w:szCs w:val="24"/>
          <w:u w:val="single"/>
        </w:rPr>
      </w:pPr>
    </w:p>
    <w:p w:rsidR="003224B9" w:rsidRPr="009C7E2F" w:rsidRDefault="00B24A8D" w:rsidP="003224B9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br w:type="page"/>
      </w:r>
      <w:r w:rsidR="00AE69DA">
        <w:rPr>
          <w:rFonts w:ascii="Arial" w:hAnsi="Arial" w:cs="Arial"/>
          <w:b/>
          <w:szCs w:val="24"/>
          <w:u w:val="single"/>
        </w:rPr>
        <w:lastRenderedPageBreak/>
        <w:t xml:space="preserve">Článek </w:t>
      </w:r>
      <w:r w:rsidR="004372CB">
        <w:rPr>
          <w:rFonts w:ascii="Arial" w:hAnsi="Arial" w:cs="Arial"/>
          <w:b/>
          <w:szCs w:val="24"/>
          <w:u w:val="single"/>
        </w:rPr>
        <w:t>9</w:t>
      </w:r>
      <w:r w:rsidR="00F04320">
        <w:rPr>
          <w:rFonts w:ascii="Arial" w:hAnsi="Arial" w:cs="Arial"/>
          <w:b/>
          <w:szCs w:val="24"/>
          <w:u w:val="single"/>
        </w:rPr>
        <w:t xml:space="preserve"> </w:t>
      </w:r>
      <w:r w:rsidR="00F04320" w:rsidRPr="00F04320">
        <w:rPr>
          <w:rFonts w:ascii="Arial" w:hAnsi="Arial" w:cs="Arial"/>
          <w:b/>
          <w:bCs/>
          <w:szCs w:val="24"/>
          <w:u w:val="single"/>
        </w:rPr>
        <w:t>–</w:t>
      </w:r>
      <w:r w:rsidR="00F04320">
        <w:rPr>
          <w:rFonts w:ascii="Arial" w:hAnsi="Arial" w:cs="Arial"/>
          <w:b/>
          <w:szCs w:val="24"/>
          <w:u w:val="single"/>
        </w:rPr>
        <w:t xml:space="preserve"> </w:t>
      </w:r>
      <w:r w:rsidR="003224B9" w:rsidRPr="009C7E2F">
        <w:rPr>
          <w:rFonts w:ascii="Arial" w:hAnsi="Arial" w:cs="Arial"/>
          <w:b/>
          <w:szCs w:val="24"/>
          <w:u w:val="single"/>
        </w:rPr>
        <w:t xml:space="preserve">ZÁVĚREČNÁ USTANOVENÍ  </w:t>
      </w:r>
    </w:p>
    <w:p w:rsidR="003224B9" w:rsidRPr="009C7E2F" w:rsidRDefault="003224B9" w:rsidP="003224B9">
      <w:pPr>
        <w:jc w:val="both"/>
        <w:rPr>
          <w:rFonts w:ascii="Arial" w:hAnsi="Arial" w:cs="Arial"/>
          <w:sz w:val="22"/>
          <w:szCs w:val="22"/>
        </w:rPr>
      </w:pPr>
    </w:p>
    <w:p w:rsidR="003224B9" w:rsidRPr="00626BA1" w:rsidRDefault="004372CB" w:rsidP="00AE69DA">
      <w:pPr>
        <w:pStyle w:val="Prosttext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cs-CZ"/>
        </w:rPr>
        <w:t>9</w:t>
      </w:r>
      <w:r w:rsidR="00AE69DA" w:rsidRPr="00AE69DA">
        <w:rPr>
          <w:rFonts w:ascii="Arial" w:hAnsi="Arial" w:cs="Arial"/>
          <w:b/>
          <w:sz w:val="22"/>
          <w:szCs w:val="22"/>
          <w:lang w:val="cs-CZ"/>
        </w:rPr>
        <w:t>.1</w:t>
      </w:r>
      <w:r w:rsidR="009536D8">
        <w:rPr>
          <w:rFonts w:ascii="Arial" w:hAnsi="Arial" w:cs="Arial"/>
          <w:sz w:val="22"/>
          <w:szCs w:val="22"/>
          <w:lang w:val="cs-CZ"/>
        </w:rPr>
        <w:t xml:space="preserve">. </w:t>
      </w:r>
      <w:r w:rsidR="009536D8">
        <w:rPr>
          <w:rFonts w:ascii="Arial" w:hAnsi="Arial" w:cs="Arial"/>
          <w:sz w:val="22"/>
          <w:szCs w:val="22"/>
          <w:lang w:val="cs-CZ"/>
        </w:rPr>
        <w:tab/>
      </w:r>
      <w:r w:rsidR="003224B9" w:rsidRPr="00626BA1">
        <w:rPr>
          <w:rFonts w:ascii="Arial" w:hAnsi="Arial" w:cs="Arial"/>
          <w:sz w:val="22"/>
          <w:szCs w:val="22"/>
        </w:rPr>
        <w:t>Tato smlouva nabývá platnosti a účinnosti dnem jejího uzavření.</w:t>
      </w:r>
    </w:p>
    <w:p w:rsidR="004372CB" w:rsidRPr="004372CB" w:rsidRDefault="004372CB" w:rsidP="001E780F">
      <w:pPr>
        <w:pStyle w:val="Prosttext"/>
        <w:spacing w:after="120"/>
        <w:ind w:left="709" w:hanging="709"/>
        <w:jc w:val="both"/>
      </w:pPr>
      <w:r>
        <w:rPr>
          <w:rFonts w:ascii="Arial" w:hAnsi="Arial" w:cs="Arial"/>
          <w:b/>
          <w:sz w:val="22"/>
          <w:szCs w:val="22"/>
          <w:lang w:val="cs-CZ"/>
        </w:rPr>
        <w:t>9</w:t>
      </w:r>
      <w:r w:rsidR="00AE69DA" w:rsidRPr="00AE69DA">
        <w:rPr>
          <w:rFonts w:ascii="Arial" w:hAnsi="Arial" w:cs="Arial"/>
          <w:b/>
          <w:sz w:val="22"/>
          <w:szCs w:val="22"/>
          <w:lang w:val="cs-CZ"/>
        </w:rPr>
        <w:t>.2.</w:t>
      </w:r>
      <w:r w:rsidR="00AE69DA">
        <w:rPr>
          <w:rFonts w:ascii="Arial" w:hAnsi="Arial" w:cs="Arial"/>
          <w:sz w:val="22"/>
          <w:szCs w:val="22"/>
          <w:lang w:val="cs-CZ"/>
        </w:rPr>
        <w:t xml:space="preserve"> </w:t>
      </w:r>
      <w:r w:rsidR="009536D8">
        <w:rPr>
          <w:rFonts w:ascii="Arial" w:hAnsi="Arial" w:cs="Arial"/>
          <w:sz w:val="22"/>
          <w:szCs w:val="22"/>
          <w:lang w:val="cs-CZ"/>
        </w:rPr>
        <w:tab/>
      </w:r>
      <w:r w:rsidR="003224B9" w:rsidRPr="00626BA1">
        <w:rPr>
          <w:rFonts w:ascii="Arial" w:hAnsi="Arial" w:cs="Arial"/>
          <w:sz w:val="22"/>
          <w:szCs w:val="22"/>
        </w:rPr>
        <w:t>Tuto smlouvu je možné měnit či doplňovat pouze formou písemných, vzestupně    číslovaných dodatků. Smluvní strany se zavazují oznamovat si bezodkladně změny údajů uvedených v článku 1 této smlouvy, a to doporučeným dopisem s tím, že k tomuto oznámení musí být přiložena alespoň v úředně ověřené kopii listina, dokládající oznamovanou změnu údajů.</w:t>
      </w:r>
    </w:p>
    <w:p w:rsidR="003224B9" w:rsidRPr="004503B9" w:rsidRDefault="004372CB" w:rsidP="0072202C">
      <w:pPr>
        <w:pStyle w:val="Prosttext"/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proofErr w:type="gramStart"/>
      <w:r w:rsidRPr="0072202C">
        <w:rPr>
          <w:rFonts w:ascii="Arial" w:hAnsi="Arial" w:cs="Arial"/>
          <w:b/>
          <w:sz w:val="22"/>
          <w:szCs w:val="22"/>
          <w:lang w:val="cs-CZ"/>
        </w:rPr>
        <w:t>9.3</w:t>
      </w:r>
      <w:proofErr w:type="gramEnd"/>
      <w:r w:rsidR="001E780F" w:rsidRPr="0072202C">
        <w:rPr>
          <w:rFonts w:ascii="Arial" w:hAnsi="Arial" w:cs="Arial"/>
          <w:b/>
          <w:sz w:val="22"/>
          <w:szCs w:val="22"/>
          <w:lang w:val="cs-CZ"/>
        </w:rPr>
        <w:t>.</w:t>
      </w:r>
      <w:r>
        <w:rPr>
          <w:rFonts w:ascii="Arial" w:hAnsi="Arial" w:cs="Arial"/>
          <w:sz w:val="22"/>
          <w:szCs w:val="22"/>
          <w:lang w:val="cs-CZ"/>
        </w:rPr>
        <w:tab/>
      </w:r>
      <w:r w:rsidR="003224B9" w:rsidRPr="00626BA1">
        <w:rPr>
          <w:rFonts w:ascii="Arial" w:hAnsi="Arial" w:cs="Arial"/>
          <w:sz w:val="22"/>
          <w:szCs w:val="22"/>
        </w:rPr>
        <w:t xml:space="preserve">Pokud není v této smlouvě stanoveno jinak, platí pro právní vztahy z ní vyplývající příslušná ustanovení obecně závazných právních předpisů České </w:t>
      </w:r>
      <w:r w:rsidR="00C14752">
        <w:rPr>
          <w:rFonts w:ascii="Arial" w:hAnsi="Arial" w:cs="Arial"/>
          <w:sz w:val="22"/>
          <w:szCs w:val="22"/>
        </w:rPr>
        <w:t>republiky, zejména zákona č.</w:t>
      </w:r>
      <w:r w:rsidR="00C14752">
        <w:rPr>
          <w:rFonts w:ascii="Arial" w:hAnsi="Arial" w:cs="Arial"/>
          <w:sz w:val="22"/>
          <w:szCs w:val="22"/>
          <w:lang w:val="cs-CZ"/>
        </w:rPr>
        <w:t> </w:t>
      </w:r>
      <w:r w:rsidR="009536D8">
        <w:rPr>
          <w:rFonts w:ascii="Arial" w:hAnsi="Arial" w:cs="Arial"/>
          <w:sz w:val="22"/>
          <w:szCs w:val="22"/>
          <w:lang w:val="cs-CZ"/>
        </w:rPr>
        <w:t>89/2012</w:t>
      </w:r>
      <w:r w:rsidR="003224B9" w:rsidRPr="00626BA1">
        <w:rPr>
          <w:rFonts w:ascii="Arial" w:hAnsi="Arial" w:cs="Arial"/>
          <w:sz w:val="22"/>
          <w:szCs w:val="22"/>
        </w:rPr>
        <w:t xml:space="preserve"> Sb., ob</w:t>
      </w:r>
      <w:r w:rsidR="009536D8">
        <w:rPr>
          <w:rFonts w:ascii="Arial" w:hAnsi="Arial" w:cs="Arial"/>
          <w:sz w:val="22"/>
          <w:szCs w:val="22"/>
          <w:lang w:val="cs-CZ"/>
        </w:rPr>
        <w:t>čanského</w:t>
      </w:r>
      <w:r w:rsidR="003224B9" w:rsidRPr="00626BA1">
        <w:rPr>
          <w:rFonts w:ascii="Arial" w:hAnsi="Arial" w:cs="Arial"/>
          <w:sz w:val="22"/>
          <w:szCs w:val="22"/>
        </w:rPr>
        <w:t xml:space="preserve"> zákoníku.</w:t>
      </w:r>
    </w:p>
    <w:p w:rsidR="004503B9" w:rsidRPr="000D50C3" w:rsidRDefault="00EE196E" w:rsidP="001672A2">
      <w:pPr>
        <w:overflowPunct/>
        <w:adjustRightInd/>
        <w:spacing w:after="120"/>
        <w:ind w:left="703" w:hanging="703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2202C">
        <w:rPr>
          <w:rFonts w:ascii="Arial" w:hAnsi="Arial" w:cs="Arial"/>
          <w:b/>
          <w:bCs/>
          <w:sz w:val="22"/>
          <w:szCs w:val="22"/>
        </w:rPr>
        <w:t>9.4</w:t>
      </w:r>
      <w:r w:rsidR="001E780F" w:rsidRPr="0072202C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 w:rsidR="00170F0E" w:rsidRPr="000D50C3">
        <w:rPr>
          <w:rFonts w:ascii="Arial" w:hAnsi="Arial" w:cs="Arial"/>
          <w:bCs/>
          <w:sz w:val="22"/>
          <w:szCs w:val="22"/>
        </w:rPr>
        <w:t xml:space="preserve">Smluvní strany se zavazují řešit </w:t>
      </w:r>
      <w:r w:rsidR="00372334">
        <w:rPr>
          <w:rFonts w:ascii="Arial" w:hAnsi="Arial" w:cs="Arial"/>
          <w:bCs/>
          <w:sz w:val="22"/>
          <w:szCs w:val="22"/>
        </w:rPr>
        <w:t xml:space="preserve">veškeré spory vzniklé z této smlouvy nebo v souvislosti s ní </w:t>
      </w:r>
      <w:r w:rsidR="00170F0E" w:rsidRPr="000D50C3">
        <w:rPr>
          <w:rFonts w:ascii="Arial" w:hAnsi="Arial" w:cs="Arial"/>
          <w:bCs/>
          <w:sz w:val="22"/>
          <w:szCs w:val="22"/>
        </w:rPr>
        <w:t xml:space="preserve">ze vzájemných obchodních vztahů především smírně, jednáním. Nedojde-li k dohodě, </w:t>
      </w:r>
      <w:r w:rsidR="00170F0E" w:rsidRPr="000D50C3">
        <w:rPr>
          <w:rFonts w:ascii="Arial" w:hAnsi="Arial" w:cs="Arial"/>
          <w:sz w:val="22"/>
          <w:szCs w:val="22"/>
        </w:rPr>
        <w:t>dohodly se smluvní strany na tom, že je k projednání sporu př</w:t>
      </w:r>
      <w:r w:rsidR="004B20E9">
        <w:rPr>
          <w:rFonts w:ascii="Arial" w:hAnsi="Arial" w:cs="Arial"/>
          <w:sz w:val="22"/>
          <w:szCs w:val="22"/>
        </w:rPr>
        <w:t xml:space="preserve">íslušný obecný soud </w:t>
      </w:r>
      <w:r w:rsidR="00D136A8">
        <w:rPr>
          <w:rFonts w:ascii="Arial" w:hAnsi="Arial" w:cs="Arial"/>
          <w:sz w:val="22"/>
          <w:szCs w:val="22"/>
        </w:rPr>
        <w:t>O</w:t>
      </w:r>
      <w:r w:rsidR="004B20E9">
        <w:rPr>
          <w:rFonts w:ascii="Arial" w:hAnsi="Arial" w:cs="Arial"/>
          <w:sz w:val="22"/>
          <w:szCs w:val="22"/>
        </w:rPr>
        <w:t>bjednatele</w:t>
      </w:r>
      <w:r w:rsidR="00170F0E" w:rsidRPr="000D50C3">
        <w:rPr>
          <w:rFonts w:ascii="Arial" w:hAnsi="Arial" w:cs="Arial"/>
          <w:sz w:val="22"/>
          <w:szCs w:val="22"/>
        </w:rPr>
        <w:t>. Rozhodným právem pro řešení sporu je právo České republiky a jednacím jazykem je český jazyk.</w:t>
      </w:r>
    </w:p>
    <w:p w:rsidR="000C7E28" w:rsidRDefault="00EE196E" w:rsidP="001672A2">
      <w:pPr>
        <w:pStyle w:val="Prosttext"/>
        <w:spacing w:after="120"/>
        <w:ind w:left="703" w:hanging="703"/>
        <w:jc w:val="both"/>
        <w:rPr>
          <w:rFonts w:ascii="Arial" w:hAnsi="Arial" w:cs="Arial"/>
          <w:sz w:val="22"/>
          <w:szCs w:val="22"/>
          <w:lang w:val="cs-CZ"/>
        </w:rPr>
      </w:pPr>
      <w:proofErr w:type="gramStart"/>
      <w:r w:rsidRPr="0072202C">
        <w:rPr>
          <w:rFonts w:ascii="Arial" w:hAnsi="Arial" w:cs="Arial"/>
          <w:b/>
          <w:sz w:val="22"/>
          <w:szCs w:val="22"/>
          <w:lang w:val="cs-CZ"/>
        </w:rPr>
        <w:t>9.5</w:t>
      </w:r>
      <w:proofErr w:type="gramEnd"/>
      <w:r w:rsidR="001E780F" w:rsidRPr="0072202C">
        <w:rPr>
          <w:rFonts w:ascii="Arial" w:hAnsi="Arial" w:cs="Arial"/>
          <w:b/>
          <w:sz w:val="22"/>
          <w:szCs w:val="22"/>
          <w:lang w:val="cs-CZ"/>
        </w:rPr>
        <w:t>.</w:t>
      </w:r>
      <w:r>
        <w:rPr>
          <w:rFonts w:ascii="Arial" w:hAnsi="Arial" w:cs="Arial"/>
          <w:sz w:val="22"/>
          <w:szCs w:val="22"/>
          <w:lang w:val="cs-CZ"/>
        </w:rPr>
        <w:tab/>
      </w:r>
      <w:r w:rsidR="000C7E28" w:rsidRPr="000C7E28">
        <w:rPr>
          <w:rFonts w:ascii="Arial" w:hAnsi="Arial" w:cs="Arial"/>
          <w:sz w:val="22"/>
          <w:szCs w:val="22"/>
          <w:lang w:val="cs-CZ"/>
        </w:rPr>
        <w:t xml:space="preserve">V případě, že výsledkem činnosti </w:t>
      </w:r>
      <w:r w:rsidR="00904C25">
        <w:rPr>
          <w:rFonts w:ascii="Arial" w:hAnsi="Arial" w:cs="Arial"/>
          <w:sz w:val="22"/>
          <w:szCs w:val="22"/>
          <w:lang w:val="cs-CZ"/>
        </w:rPr>
        <w:t>Z</w:t>
      </w:r>
      <w:r w:rsidR="00904C25" w:rsidRPr="000C7E28">
        <w:rPr>
          <w:rFonts w:ascii="Arial" w:hAnsi="Arial" w:cs="Arial"/>
          <w:sz w:val="22"/>
          <w:szCs w:val="22"/>
          <w:lang w:val="cs-CZ"/>
        </w:rPr>
        <w:t xml:space="preserve">hotovitele </w:t>
      </w:r>
      <w:r w:rsidR="000C7E28" w:rsidRPr="000C7E28">
        <w:rPr>
          <w:rFonts w:ascii="Arial" w:hAnsi="Arial" w:cs="Arial"/>
          <w:sz w:val="22"/>
          <w:szCs w:val="22"/>
          <w:lang w:val="cs-CZ"/>
        </w:rPr>
        <w:t>v souvislosti s plněním z této smlouvy bude autorské dílo ve smyslu ustanovení § 2 zákona č. 121</w:t>
      </w:r>
      <w:r w:rsidR="00C14752">
        <w:rPr>
          <w:rFonts w:ascii="Arial" w:hAnsi="Arial" w:cs="Arial"/>
          <w:sz w:val="22"/>
          <w:szCs w:val="22"/>
          <w:lang w:val="cs-CZ"/>
        </w:rPr>
        <w:t>/2000 Sb., o právu autorském, o </w:t>
      </w:r>
      <w:r w:rsidR="000C7E28" w:rsidRPr="000C7E28">
        <w:rPr>
          <w:rFonts w:ascii="Arial" w:hAnsi="Arial" w:cs="Arial"/>
          <w:sz w:val="22"/>
          <w:szCs w:val="22"/>
          <w:lang w:val="cs-CZ"/>
        </w:rPr>
        <w:t xml:space="preserve">právech souvisejících s právem autorským a o změně některých zákonů (autorský zákon), ve znění pozdějších předpisů, </w:t>
      </w:r>
      <w:r w:rsidR="00904C25">
        <w:rPr>
          <w:rFonts w:ascii="Arial" w:hAnsi="Arial" w:cs="Arial"/>
          <w:sz w:val="22"/>
          <w:szCs w:val="22"/>
          <w:lang w:val="cs-CZ"/>
        </w:rPr>
        <w:t>Z</w:t>
      </w:r>
      <w:r w:rsidR="000C7E28" w:rsidRPr="000C7E28">
        <w:rPr>
          <w:rFonts w:ascii="Arial" w:hAnsi="Arial" w:cs="Arial"/>
          <w:sz w:val="22"/>
          <w:szCs w:val="22"/>
          <w:lang w:val="cs-CZ"/>
        </w:rPr>
        <w:t>hotovitel poskytuje</w:t>
      </w:r>
      <w:r w:rsidR="00854E24" w:rsidRPr="00854E24">
        <w:t xml:space="preserve"> </w:t>
      </w:r>
      <w:r w:rsidR="00854E24" w:rsidRPr="00854E24">
        <w:rPr>
          <w:rFonts w:ascii="Arial" w:hAnsi="Arial" w:cs="Arial"/>
          <w:sz w:val="22"/>
          <w:szCs w:val="22"/>
          <w:lang w:val="cs-CZ"/>
        </w:rPr>
        <w:t>ve smyslu ust. § 2634 zákona č. 89/2012 Sb.</w:t>
      </w:r>
      <w:r w:rsidR="00854E24">
        <w:rPr>
          <w:rFonts w:ascii="Arial" w:hAnsi="Arial" w:cs="Arial"/>
          <w:sz w:val="22"/>
          <w:szCs w:val="22"/>
          <w:lang w:val="cs-CZ"/>
        </w:rPr>
        <w:t>,</w:t>
      </w:r>
      <w:r w:rsidR="00854E24" w:rsidRPr="00854E24">
        <w:rPr>
          <w:rFonts w:ascii="Arial" w:hAnsi="Arial" w:cs="Arial"/>
          <w:sz w:val="22"/>
          <w:szCs w:val="22"/>
          <w:lang w:val="cs-CZ"/>
        </w:rPr>
        <w:t xml:space="preserve"> občanského zákoníku</w:t>
      </w:r>
      <w:r w:rsidR="000C7E28" w:rsidRPr="000C7E28">
        <w:rPr>
          <w:rFonts w:ascii="Arial" w:hAnsi="Arial" w:cs="Arial"/>
          <w:sz w:val="22"/>
          <w:szCs w:val="22"/>
          <w:lang w:val="cs-CZ"/>
        </w:rPr>
        <w:t xml:space="preserve"> k takovému autorskému dílu jako celku nebo k jeho jednotlivým částem ke dni vzniku takového autorského díla </w:t>
      </w:r>
      <w:r w:rsidR="00904C25">
        <w:rPr>
          <w:rFonts w:ascii="Arial" w:hAnsi="Arial" w:cs="Arial"/>
          <w:sz w:val="22"/>
          <w:szCs w:val="22"/>
          <w:lang w:val="cs-CZ"/>
        </w:rPr>
        <w:t>O</w:t>
      </w:r>
      <w:r w:rsidR="000C7E28" w:rsidRPr="000C7E28">
        <w:rPr>
          <w:rFonts w:ascii="Arial" w:hAnsi="Arial" w:cs="Arial"/>
          <w:sz w:val="22"/>
          <w:szCs w:val="22"/>
          <w:lang w:val="cs-CZ"/>
        </w:rPr>
        <w:t>bjednateli oprávnění jej užít – licenci, a to výhradní, umožňující všechny způsoby užití autorského díl</w:t>
      </w:r>
      <w:r w:rsidR="00C14752">
        <w:rPr>
          <w:rFonts w:ascii="Arial" w:hAnsi="Arial" w:cs="Arial"/>
          <w:sz w:val="22"/>
          <w:szCs w:val="22"/>
          <w:lang w:val="cs-CZ"/>
        </w:rPr>
        <w:t>a, potřebné pro </w:t>
      </w:r>
      <w:r w:rsidR="000C7E28" w:rsidRPr="000C7E28">
        <w:rPr>
          <w:rFonts w:ascii="Arial" w:hAnsi="Arial" w:cs="Arial"/>
          <w:sz w:val="22"/>
          <w:szCs w:val="22"/>
          <w:lang w:val="cs-CZ"/>
        </w:rPr>
        <w:t>naplnění účelu této smlouvy a pokračování plnění</w:t>
      </w:r>
      <w:r w:rsidR="00C14752">
        <w:rPr>
          <w:rFonts w:ascii="Arial" w:hAnsi="Arial" w:cs="Arial"/>
          <w:sz w:val="22"/>
          <w:szCs w:val="22"/>
          <w:lang w:val="cs-CZ"/>
        </w:rPr>
        <w:t xml:space="preserve"> navazující na tuto smlouvu a v </w:t>
      </w:r>
      <w:r w:rsidR="000C7E28" w:rsidRPr="000C7E28">
        <w:rPr>
          <w:rFonts w:ascii="Arial" w:hAnsi="Arial" w:cs="Arial"/>
          <w:sz w:val="22"/>
          <w:szCs w:val="22"/>
          <w:lang w:val="cs-CZ"/>
        </w:rPr>
        <w:t xml:space="preserve">množstevním rozsahu tomuto účelu přiměřenému, s územním rozsahem vymezeným územím České republiky a časovým rozsahem omezeným na dobu trvání majetkových autorských práv k autorskému dílu, včetně možnosti </w:t>
      </w:r>
      <w:r w:rsidR="00C14752">
        <w:rPr>
          <w:rFonts w:ascii="Arial" w:hAnsi="Arial" w:cs="Arial"/>
          <w:sz w:val="22"/>
          <w:szCs w:val="22"/>
          <w:lang w:val="cs-CZ"/>
        </w:rPr>
        <w:t>zásahu do autorské díla, a to i </w:t>
      </w:r>
      <w:r w:rsidR="000C7E28" w:rsidRPr="000C7E28">
        <w:rPr>
          <w:rFonts w:ascii="Arial" w:hAnsi="Arial" w:cs="Arial"/>
          <w:sz w:val="22"/>
          <w:szCs w:val="22"/>
          <w:lang w:val="cs-CZ"/>
        </w:rPr>
        <w:t>prostřednictvím třetích osob, možnosti udělení podlicenc</w:t>
      </w:r>
      <w:r w:rsidR="00C14752">
        <w:rPr>
          <w:rFonts w:ascii="Arial" w:hAnsi="Arial" w:cs="Arial"/>
          <w:sz w:val="22"/>
          <w:szCs w:val="22"/>
          <w:lang w:val="cs-CZ"/>
        </w:rPr>
        <w:t>e a možnosti licenci převést na </w:t>
      </w:r>
      <w:r w:rsidR="000C7E28" w:rsidRPr="000C7E28">
        <w:rPr>
          <w:rFonts w:ascii="Arial" w:hAnsi="Arial" w:cs="Arial"/>
          <w:sz w:val="22"/>
          <w:szCs w:val="22"/>
          <w:lang w:val="cs-CZ"/>
        </w:rPr>
        <w:t xml:space="preserve">třetí osobu. Pro vyloučení pochybností </w:t>
      </w:r>
      <w:r w:rsidR="00854E24">
        <w:rPr>
          <w:rFonts w:ascii="Arial" w:hAnsi="Arial" w:cs="Arial"/>
          <w:sz w:val="22"/>
          <w:szCs w:val="22"/>
          <w:lang w:val="cs-CZ"/>
        </w:rPr>
        <w:t>platí</w:t>
      </w:r>
      <w:r w:rsidR="000C7E28" w:rsidRPr="000C7E28">
        <w:rPr>
          <w:rFonts w:ascii="Arial" w:hAnsi="Arial" w:cs="Arial"/>
          <w:sz w:val="22"/>
          <w:szCs w:val="22"/>
          <w:lang w:val="cs-CZ"/>
        </w:rPr>
        <w:t>, že odměna veškerých licencí poskytnutých na základě tohoto článku je již zahrnuta v ceně za provedení díla dle čl. 5 této smlouvy.</w:t>
      </w:r>
      <w:r w:rsidR="00854E24" w:rsidRPr="00854E24">
        <w:t xml:space="preserve"> </w:t>
      </w:r>
      <w:r w:rsidR="00854E24" w:rsidRPr="00854E24">
        <w:rPr>
          <w:rFonts w:ascii="Arial" w:hAnsi="Arial" w:cs="Arial"/>
          <w:sz w:val="22"/>
          <w:szCs w:val="22"/>
          <w:lang w:val="cs-CZ"/>
        </w:rPr>
        <w:t>Objednatel či jeho právní nástupce nejsou povinni licenci využít.</w:t>
      </w:r>
    </w:p>
    <w:p w:rsidR="003224B9" w:rsidRPr="000D50C3" w:rsidRDefault="000C7E28" w:rsidP="0072202C">
      <w:pPr>
        <w:pStyle w:val="Prosttext"/>
        <w:spacing w:after="120"/>
        <w:ind w:left="705" w:hanging="705"/>
        <w:jc w:val="both"/>
        <w:rPr>
          <w:rFonts w:ascii="Arial" w:hAnsi="Arial" w:cs="Arial"/>
          <w:sz w:val="22"/>
          <w:szCs w:val="22"/>
        </w:rPr>
      </w:pPr>
      <w:proofErr w:type="gramStart"/>
      <w:r w:rsidRPr="0072202C">
        <w:rPr>
          <w:rFonts w:ascii="Arial" w:hAnsi="Arial" w:cs="Arial"/>
          <w:b/>
          <w:sz w:val="22"/>
          <w:szCs w:val="22"/>
          <w:lang w:val="cs-CZ"/>
        </w:rPr>
        <w:t>9.</w:t>
      </w:r>
      <w:r w:rsidR="00A13D1A">
        <w:rPr>
          <w:rFonts w:ascii="Arial" w:hAnsi="Arial" w:cs="Arial"/>
          <w:b/>
          <w:sz w:val="22"/>
          <w:szCs w:val="22"/>
          <w:lang w:val="cs-CZ"/>
        </w:rPr>
        <w:t>6</w:t>
      </w:r>
      <w:proofErr w:type="gramEnd"/>
      <w:r w:rsidRPr="0072202C">
        <w:rPr>
          <w:rFonts w:ascii="Arial" w:hAnsi="Arial" w:cs="Arial"/>
          <w:b/>
          <w:sz w:val="22"/>
          <w:szCs w:val="22"/>
          <w:lang w:val="cs-CZ"/>
        </w:rPr>
        <w:t>.</w:t>
      </w:r>
      <w:r>
        <w:rPr>
          <w:rFonts w:ascii="Arial" w:hAnsi="Arial" w:cs="Arial"/>
          <w:sz w:val="22"/>
          <w:szCs w:val="22"/>
          <w:lang w:val="cs-CZ"/>
        </w:rPr>
        <w:tab/>
      </w:r>
      <w:r w:rsidR="003224B9" w:rsidRPr="000D50C3">
        <w:rPr>
          <w:rFonts w:ascii="Arial" w:hAnsi="Arial" w:cs="Arial"/>
          <w:sz w:val="22"/>
          <w:szCs w:val="22"/>
        </w:rPr>
        <w:t>Tato smlouva je vyhotov</w:t>
      </w:r>
      <w:r w:rsidR="003B5910">
        <w:rPr>
          <w:rFonts w:ascii="Arial" w:hAnsi="Arial" w:cs="Arial"/>
          <w:sz w:val="22"/>
          <w:szCs w:val="22"/>
        </w:rPr>
        <w:t xml:space="preserve">ena ve </w:t>
      </w:r>
      <w:r w:rsidR="00A13D1A" w:rsidRPr="00CF6096">
        <w:rPr>
          <w:b/>
          <w:bCs/>
          <w:highlight w:val="yellow"/>
        </w:rPr>
        <w:fldChar w:fldCharType="begin"/>
      </w:r>
      <w:r w:rsidR="00A13D1A" w:rsidRPr="00CF6096">
        <w:rPr>
          <w:b/>
          <w:highlight w:val="yellow"/>
        </w:rPr>
        <w:instrText xml:space="preserve"> MACROBUTTON  VložitŠirokouMezeru "[VLOŽÍ ZHOTOVITEL]" </w:instrText>
      </w:r>
      <w:r w:rsidR="00A13D1A" w:rsidRPr="00CF6096">
        <w:rPr>
          <w:b/>
          <w:bCs/>
          <w:highlight w:val="yellow"/>
        </w:rPr>
        <w:fldChar w:fldCharType="end"/>
      </w:r>
      <w:r w:rsidR="003224B9" w:rsidRPr="000D50C3">
        <w:rPr>
          <w:rFonts w:ascii="Arial" w:hAnsi="Arial" w:cs="Arial"/>
          <w:sz w:val="22"/>
          <w:szCs w:val="22"/>
        </w:rPr>
        <w:t xml:space="preserve"> </w:t>
      </w:r>
      <w:r w:rsidR="00E63CCA" w:rsidRPr="000D50C3">
        <w:rPr>
          <w:rFonts w:ascii="Arial" w:hAnsi="Arial" w:cs="Arial"/>
          <w:sz w:val="22"/>
          <w:szCs w:val="22"/>
        </w:rPr>
        <w:t>stejnopise</w:t>
      </w:r>
      <w:r w:rsidR="003B5910">
        <w:rPr>
          <w:rFonts w:ascii="Arial" w:hAnsi="Arial" w:cs="Arial"/>
          <w:sz w:val="22"/>
          <w:szCs w:val="22"/>
        </w:rPr>
        <w:t xml:space="preserve">ch, z nichž </w:t>
      </w:r>
      <w:r w:rsidR="003B5910">
        <w:rPr>
          <w:rFonts w:ascii="Arial" w:hAnsi="Arial" w:cs="Arial"/>
          <w:sz w:val="22"/>
          <w:szCs w:val="22"/>
          <w:lang w:val="cs-CZ"/>
        </w:rPr>
        <w:t>2</w:t>
      </w:r>
      <w:r w:rsidR="003224B9" w:rsidRPr="000D50C3">
        <w:rPr>
          <w:rFonts w:ascii="Arial" w:hAnsi="Arial" w:cs="Arial"/>
          <w:sz w:val="22"/>
          <w:szCs w:val="22"/>
        </w:rPr>
        <w:t xml:space="preserve"> </w:t>
      </w:r>
      <w:r w:rsidR="00E63CCA" w:rsidRPr="000D50C3">
        <w:rPr>
          <w:rFonts w:ascii="Arial" w:hAnsi="Arial" w:cs="Arial"/>
          <w:sz w:val="22"/>
          <w:szCs w:val="22"/>
        </w:rPr>
        <w:t>stejnopisy</w:t>
      </w:r>
      <w:r w:rsidR="003224B9" w:rsidRPr="000D50C3">
        <w:rPr>
          <w:rFonts w:ascii="Arial" w:hAnsi="Arial" w:cs="Arial"/>
          <w:sz w:val="22"/>
          <w:szCs w:val="22"/>
        </w:rPr>
        <w:t xml:space="preserve"> obdrží Objednatel a </w:t>
      </w:r>
      <w:r w:rsidR="00A13D1A" w:rsidRPr="00CF6096">
        <w:rPr>
          <w:b/>
          <w:bCs/>
          <w:highlight w:val="yellow"/>
        </w:rPr>
        <w:fldChar w:fldCharType="begin"/>
      </w:r>
      <w:r w:rsidR="00A13D1A" w:rsidRPr="00CF6096">
        <w:rPr>
          <w:b/>
          <w:highlight w:val="yellow"/>
        </w:rPr>
        <w:instrText xml:space="preserve"> MACROBUTTON  VložitŠirokouMezeru "[VLOŽÍ ZHOTOVITEL]" </w:instrText>
      </w:r>
      <w:r w:rsidR="00A13D1A" w:rsidRPr="00CF6096">
        <w:rPr>
          <w:b/>
          <w:bCs/>
          <w:highlight w:val="yellow"/>
        </w:rPr>
        <w:fldChar w:fldCharType="end"/>
      </w:r>
      <w:r w:rsidR="003224B9" w:rsidRPr="000D50C3">
        <w:rPr>
          <w:rFonts w:ascii="Arial" w:hAnsi="Arial" w:cs="Arial"/>
          <w:sz w:val="22"/>
          <w:szCs w:val="22"/>
        </w:rPr>
        <w:t xml:space="preserve"> </w:t>
      </w:r>
      <w:r w:rsidR="00E63CCA" w:rsidRPr="000D50C3">
        <w:rPr>
          <w:rFonts w:ascii="Arial" w:hAnsi="Arial" w:cs="Arial"/>
          <w:sz w:val="22"/>
          <w:szCs w:val="22"/>
        </w:rPr>
        <w:t>stejnopis</w:t>
      </w:r>
      <w:r w:rsidR="00327F73" w:rsidRPr="000D50C3">
        <w:rPr>
          <w:rFonts w:ascii="Arial" w:hAnsi="Arial" w:cs="Arial"/>
          <w:sz w:val="22"/>
          <w:szCs w:val="22"/>
        </w:rPr>
        <w:t xml:space="preserve"> obdrží Zhotovitel</w:t>
      </w:r>
      <w:r w:rsidR="003224B9" w:rsidRPr="000D50C3">
        <w:rPr>
          <w:rFonts w:ascii="Arial" w:hAnsi="Arial" w:cs="Arial"/>
          <w:sz w:val="22"/>
          <w:szCs w:val="22"/>
        </w:rPr>
        <w:t xml:space="preserve">. </w:t>
      </w:r>
    </w:p>
    <w:p w:rsidR="003224B9" w:rsidRPr="000D50C3" w:rsidRDefault="000C7E28" w:rsidP="001E780F">
      <w:pPr>
        <w:pStyle w:val="Prosttext"/>
        <w:spacing w:after="120"/>
        <w:jc w:val="both"/>
        <w:rPr>
          <w:rFonts w:ascii="Arial" w:hAnsi="Arial" w:cs="Arial"/>
          <w:sz w:val="22"/>
          <w:szCs w:val="22"/>
        </w:rPr>
      </w:pPr>
      <w:proofErr w:type="gramStart"/>
      <w:r w:rsidRPr="000C7E28">
        <w:rPr>
          <w:rFonts w:ascii="Arial" w:hAnsi="Arial" w:cs="Arial"/>
          <w:b/>
          <w:sz w:val="22"/>
          <w:szCs w:val="22"/>
          <w:lang w:val="cs-CZ"/>
        </w:rPr>
        <w:t>9.</w:t>
      </w:r>
      <w:r w:rsidR="00A13D1A">
        <w:rPr>
          <w:rFonts w:ascii="Arial" w:hAnsi="Arial" w:cs="Arial"/>
          <w:b/>
          <w:sz w:val="22"/>
          <w:szCs w:val="22"/>
          <w:lang w:val="cs-CZ"/>
        </w:rPr>
        <w:t>7</w:t>
      </w:r>
      <w:proofErr w:type="gramEnd"/>
      <w:r w:rsidR="001E780F" w:rsidRPr="0072202C">
        <w:rPr>
          <w:rFonts w:ascii="Arial" w:hAnsi="Arial" w:cs="Arial"/>
          <w:b/>
          <w:sz w:val="22"/>
          <w:szCs w:val="22"/>
          <w:lang w:val="cs-CZ"/>
        </w:rPr>
        <w:t>.</w:t>
      </w:r>
      <w:r w:rsidR="00EE196E">
        <w:rPr>
          <w:rFonts w:ascii="Arial" w:hAnsi="Arial" w:cs="Arial"/>
          <w:sz w:val="22"/>
          <w:szCs w:val="22"/>
          <w:lang w:val="cs-CZ"/>
        </w:rPr>
        <w:tab/>
      </w:r>
      <w:r w:rsidR="003224B9" w:rsidRPr="000D50C3">
        <w:rPr>
          <w:rFonts w:ascii="Arial" w:hAnsi="Arial" w:cs="Arial"/>
          <w:sz w:val="22"/>
          <w:szCs w:val="22"/>
        </w:rPr>
        <w:t>Nedílnou součástí této</w:t>
      </w:r>
      <w:r w:rsidR="00626BA1" w:rsidRPr="000D50C3">
        <w:rPr>
          <w:rFonts w:ascii="Arial" w:hAnsi="Arial" w:cs="Arial"/>
          <w:sz w:val="22"/>
          <w:szCs w:val="22"/>
        </w:rPr>
        <w:t xml:space="preserve"> </w:t>
      </w:r>
      <w:r w:rsidR="003224B9" w:rsidRPr="00D336A1">
        <w:rPr>
          <w:rFonts w:ascii="Arial" w:hAnsi="Arial" w:cs="Arial"/>
          <w:sz w:val="22"/>
          <w:szCs w:val="22"/>
        </w:rPr>
        <w:t>smlouvy jsou tyto</w:t>
      </w:r>
      <w:r w:rsidR="003224B9" w:rsidRPr="000D50C3">
        <w:rPr>
          <w:rFonts w:ascii="Arial" w:hAnsi="Arial" w:cs="Arial"/>
          <w:sz w:val="22"/>
          <w:szCs w:val="22"/>
        </w:rPr>
        <w:t xml:space="preserve"> její přílohy:</w:t>
      </w:r>
    </w:p>
    <w:p w:rsidR="003224B9" w:rsidRPr="0042455F" w:rsidRDefault="003224B9" w:rsidP="004372CB">
      <w:pPr>
        <w:ind w:left="720"/>
        <w:rPr>
          <w:rFonts w:ascii="Arial" w:hAnsi="Arial" w:cs="Arial"/>
          <w:sz w:val="22"/>
          <w:szCs w:val="22"/>
        </w:rPr>
      </w:pPr>
      <w:r w:rsidRPr="000D50C3">
        <w:rPr>
          <w:rFonts w:ascii="Arial" w:hAnsi="Arial" w:cs="Arial"/>
          <w:sz w:val="22"/>
          <w:szCs w:val="22"/>
        </w:rPr>
        <w:t xml:space="preserve">Příloha č. 1: </w:t>
      </w:r>
      <w:r w:rsidR="003143A7" w:rsidRPr="0042455F">
        <w:rPr>
          <w:rFonts w:ascii="Arial" w:hAnsi="Arial" w:cs="Arial"/>
          <w:sz w:val="22"/>
          <w:szCs w:val="22"/>
        </w:rPr>
        <w:t>Technické požadavky na provedení studie</w:t>
      </w:r>
    </w:p>
    <w:p w:rsidR="00D336A1" w:rsidRPr="0042455F" w:rsidRDefault="00D336A1" w:rsidP="004372CB">
      <w:pPr>
        <w:ind w:left="720"/>
        <w:rPr>
          <w:rFonts w:ascii="Arial" w:hAnsi="Arial" w:cs="Arial"/>
          <w:sz w:val="22"/>
          <w:szCs w:val="22"/>
        </w:rPr>
      </w:pPr>
      <w:r w:rsidRPr="0042455F">
        <w:rPr>
          <w:rFonts w:ascii="Arial" w:hAnsi="Arial" w:cs="Arial"/>
          <w:sz w:val="22"/>
          <w:szCs w:val="22"/>
        </w:rPr>
        <w:t>Příloha č. 2: Harmonogram</w:t>
      </w:r>
      <w:r w:rsidR="00E77747" w:rsidRPr="0042455F">
        <w:rPr>
          <w:rFonts w:ascii="Arial" w:hAnsi="Arial" w:cs="Arial"/>
          <w:sz w:val="22"/>
          <w:szCs w:val="22"/>
        </w:rPr>
        <w:t xml:space="preserve"> plnění</w:t>
      </w:r>
    </w:p>
    <w:p w:rsidR="00D336A1" w:rsidRPr="0042455F" w:rsidRDefault="00D336A1" w:rsidP="004372CB">
      <w:pPr>
        <w:ind w:left="720"/>
        <w:rPr>
          <w:rFonts w:ascii="Arial" w:hAnsi="Arial" w:cs="Arial"/>
          <w:sz w:val="22"/>
          <w:szCs w:val="22"/>
        </w:rPr>
      </w:pPr>
      <w:r w:rsidRPr="0042455F">
        <w:rPr>
          <w:rFonts w:ascii="Arial" w:hAnsi="Arial" w:cs="Arial"/>
          <w:sz w:val="22"/>
          <w:szCs w:val="22"/>
        </w:rPr>
        <w:t>Příloha č. 3: Oprávněné osoby</w:t>
      </w:r>
    </w:p>
    <w:p w:rsidR="00FD6F67" w:rsidRPr="009C7E2F" w:rsidRDefault="00D336A1" w:rsidP="00FD6F67">
      <w:pPr>
        <w:ind w:left="720"/>
        <w:rPr>
          <w:rFonts w:ascii="Arial" w:hAnsi="Arial" w:cs="Arial"/>
          <w:sz w:val="22"/>
          <w:szCs w:val="22"/>
        </w:rPr>
      </w:pPr>
      <w:r w:rsidRPr="0042455F">
        <w:rPr>
          <w:rFonts w:ascii="Arial" w:hAnsi="Arial" w:cs="Arial"/>
          <w:sz w:val="22"/>
          <w:szCs w:val="22"/>
        </w:rPr>
        <w:t xml:space="preserve">Příloha č. 4: </w:t>
      </w:r>
      <w:r w:rsidR="00FD6F67" w:rsidRPr="0042455F">
        <w:rPr>
          <w:rFonts w:ascii="Arial" w:hAnsi="Arial" w:cs="Arial"/>
          <w:sz w:val="22"/>
          <w:szCs w:val="22"/>
        </w:rPr>
        <w:t>Seznam subdodavatelů</w:t>
      </w:r>
    </w:p>
    <w:p w:rsidR="00C01133" w:rsidRDefault="00C01133" w:rsidP="003224B9">
      <w:pPr>
        <w:ind w:left="1440" w:hanging="14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224B9" w:rsidRPr="009C7E2F" w:rsidRDefault="003224B9" w:rsidP="003224B9">
      <w:pPr>
        <w:jc w:val="both"/>
        <w:rPr>
          <w:rFonts w:ascii="Arial" w:hAnsi="Arial" w:cs="Arial"/>
          <w:sz w:val="22"/>
          <w:szCs w:val="22"/>
        </w:rPr>
      </w:pPr>
    </w:p>
    <w:p w:rsidR="003224B9" w:rsidRDefault="003224B9" w:rsidP="003224B9">
      <w:pPr>
        <w:jc w:val="both"/>
        <w:rPr>
          <w:rFonts w:ascii="Arial" w:hAnsi="Arial" w:cs="Arial"/>
          <w:sz w:val="22"/>
          <w:szCs w:val="22"/>
        </w:rPr>
      </w:pPr>
      <w:r w:rsidRPr="009C7E2F">
        <w:rPr>
          <w:rFonts w:ascii="Arial" w:hAnsi="Arial" w:cs="Arial"/>
          <w:sz w:val="22"/>
          <w:szCs w:val="22"/>
        </w:rPr>
        <w:t>V Praze dne ……………</w:t>
      </w:r>
      <w:proofErr w:type="gramStart"/>
      <w:r w:rsidRPr="009C7E2F">
        <w:rPr>
          <w:rFonts w:ascii="Arial" w:hAnsi="Arial" w:cs="Arial"/>
          <w:sz w:val="22"/>
          <w:szCs w:val="22"/>
        </w:rPr>
        <w:t>….                                   V </w:t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2" w:name="Text19"/>
      <w:r w:rsidR="00765984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765984" w:rsidRPr="00DA7A2F">
        <w:rPr>
          <w:rFonts w:ascii="Arial" w:hAnsi="Arial" w:cs="Arial"/>
          <w:sz w:val="22"/>
          <w:szCs w:val="22"/>
          <w:highlight w:val="yellow"/>
        </w:rPr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proofErr w:type="gramEnd"/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12"/>
      <w:r w:rsidRPr="009C7E2F">
        <w:rPr>
          <w:rFonts w:ascii="Arial" w:hAnsi="Arial" w:cs="Arial"/>
          <w:sz w:val="22"/>
          <w:szCs w:val="22"/>
        </w:rPr>
        <w:t>dne</w:t>
      </w:r>
      <w:r w:rsidR="00765984">
        <w:rPr>
          <w:rFonts w:ascii="Arial" w:hAnsi="Arial" w:cs="Arial"/>
          <w:sz w:val="22"/>
          <w:szCs w:val="22"/>
        </w:rPr>
        <w:t xml:space="preserve"> </w:t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3" w:name="Text20"/>
      <w:r w:rsidR="00765984" w:rsidRPr="00DA7A2F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765984" w:rsidRPr="00DA7A2F">
        <w:rPr>
          <w:rFonts w:ascii="Arial" w:hAnsi="Arial" w:cs="Arial"/>
          <w:sz w:val="22"/>
          <w:szCs w:val="22"/>
          <w:highlight w:val="yellow"/>
        </w:rPr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noProof/>
          <w:sz w:val="22"/>
          <w:szCs w:val="22"/>
          <w:highlight w:val="yellow"/>
        </w:rPr>
        <w:t> </w:t>
      </w:r>
      <w:r w:rsidR="00765984" w:rsidRPr="00DA7A2F">
        <w:rPr>
          <w:rFonts w:ascii="Arial" w:hAnsi="Arial" w:cs="Arial"/>
          <w:sz w:val="22"/>
          <w:szCs w:val="22"/>
          <w:highlight w:val="yellow"/>
        </w:rPr>
        <w:fldChar w:fldCharType="end"/>
      </w:r>
      <w:bookmarkEnd w:id="13"/>
    </w:p>
    <w:p w:rsidR="00DE373F" w:rsidRDefault="00DE373F" w:rsidP="003224B9">
      <w:pPr>
        <w:jc w:val="both"/>
        <w:rPr>
          <w:rFonts w:ascii="Arial" w:hAnsi="Arial" w:cs="Arial"/>
          <w:sz w:val="22"/>
          <w:szCs w:val="22"/>
        </w:rPr>
      </w:pPr>
    </w:p>
    <w:p w:rsidR="00C01133" w:rsidRDefault="00C01133" w:rsidP="003224B9">
      <w:pPr>
        <w:jc w:val="both"/>
        <w:rPr>
          <w:rFonts w:ascii="Arial" w:hAnsi="Arial" w:cs="Arial"/>
          <w:sz w:val="22"/>
          <w:szCs w:val="22"/>
        </w:rPr>
      </w:pPr>
    </w:p>
    <w:p w:rsidR="00DE373F" w:rsidRPr="009C7E2F" w:rsidRDefault="00DE373F" w:rsidP="003224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proofErr w:type="gramStart"/>
      <w:r>
        <w:rPr>
          <w:rFonts w:ascii="Arial" w:hAnsi="Arial" w:cs="Arial"/>
          <w:sz w:val="22"/>
          <w:szCs w:val="22"/>
        </w:rPr>
        <w:t xml:space="preserve">Objednatel:   </w:t>
      </w:r>
      <w:r w:rsidR="006A0551" w:rsidRPr="00AB002B">
        <w:rPr>
          <w:rFonts w:ascii="Arial" w:hAnsi="Arial" w:cs="Arial"/>
          <w:sz w:val="22"/>
          <w:szCs w:val="22"/>
        </w:rPr>
        <w:t>…</w:t>
      </w:r>
      <w:proofErr w:type="gramEnd"/>
      <w:r w:rsidR="006A0551" w:rsidRPr="00AB002B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                              Zhotovitel:</w:t>
      </w:r>
    </w:p>
    <w:tbl>
      <w:tblPr>
        <w:tblW w:w="90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16"/>
        <w:gridCol w:w="4484"/>
      </w:tblGrid>
      <w:tr w:rsidR="003224B9" w:rsidRPr="004A51B4">
        <w:trPr>
          <w:trHeight w:val="1925"/>
        </w:trPr>
        <w:tc>
          <w:tcPr>
            <w:tcW w:w="4390" w:type="dxa"/>
            <w:vAlign w:val="bottom"/>
          </w:tcPr>
          <w:p w:rsidR="00DE373F" w:rsidRDefault="00DE373F" w:rsidP="00DE373F">
            <w:pPr>
              <w:rPr>
                <w:rFonts w:ascii="Arial" w:hAnsi="Arial" w:cs="Arial"/>
                <w:sz w:val="22"/>
                <w:szCs w:val="22"/>
              </w:rPr>
            </w:pPr>
          </w:p>
          <w:p w:rsidR="0095518D" w:rsidRDefault="0095518D" w:rsidP="00DE373F">
            <w:pPr>
              <w:rPr>
                <w:rFonts w:ascii="Arial" w:hAnsi="Arial" w:cs="Arial"/>
                <w:sz w:val="22"/>
                <w:szCs w:val="22"/>
              </w:rPr>
            </w:pPr>
          </w:p>
          <w:p w:rsidR="0095518D" w:rsidRDefault="0095518D" w:rsidP="00DE373F">
            <w:pPr>
              <w:rPr>
                <w:rFonts w:ascii="Arial" w:hAnsi="Arial" w:cs="Arial"/>
                <w:sz w:val="22"/>
                <w:szCs w:val="22"/>
              </w:rPr>
            </w:pPr>
          </w:p>
          <w:p w:rsidR="00DE373F" w:rsidRDefault="00DE373F" w:rsidP="00AF30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518D" w:rsidRPr="0095518D" w:rsidRDefault="0095518D" w:rsidP="0095518D">
            <w:pPr>
              <w:tabs>
                <w:tab w:val="left" w:pos="6345"/>
              </w:tabs>
              <w:suppressAutoHyphens/>
              <w:overflowPunct/>
              <w:autoSpaceDE/>
              <w:autoSpaceDN/>
              <w:adjustRightInd/>
              <w:ind w:left="-682"/>
              <w:jc w:val="center"/>
              <w:textAlignment w:val="auto"/>
              <w:rPr>
                <w:rFonts w:ascii="Arial" w:hAnsi="Arial" w:cs="Arial"/>
                <w:sz w:val="20"/>
                <w:szCs w:val="24"/>
              </w:rPr>
            </w:pPr>
            <w:r w:rsidRPr="0095518D">
              <w:rPr>
                <w:rFonts w:ascii="Arial" w:hAnsi="Arial" w:cs="Arial"/>
                <w:sz w:val="20"/>
                <w:szCs w:val="24"/>
              </w:rPr>
              <w:t>…………………………………</w:t>
            </w:r>
          </w:p>
          <w:p w:rsidR="0095518D" w:rsidRPr="0095518D" w:rsidRDefault="0095518D" w:rsidP="0095518D">
            <w:pPr>
              <w:tabs>
                <w:tab w:val="left" w:pos="6345"/>
              </w:tabs>
              <w:suppressAutoHyphens/>
              <w:overflowPunct/>
              <w:autoSpaceDE/>
              <w:autoSpaceDN/>
              <w:adjustRightInd/>
              <w:ind w:left="-682"/>
              <w:jc w:val="center"/>
              <w:textAlignment w:val="auto"/>
              <w:rPr>
                <w:rFonts w:ascii="Arial" w:hAnsi="Arial" w:cs="Arial"/>
                <w:b/>
                <w:sz w:val="20"/>
                <w:szCs w:val="24"/>
              </w:rPr>
            </w:pPr>
            <w:r w:rsidRPr="0095518D">
              <w:rPr>
                <w:rFonts w:ascii="Arial" w:hAnsi="Arial" w:cs="Arial"/>
                <w:b/>
                <w:sz w:val="20"/>
                <w:szCs w:val="24"/>
              </w:rPr>
              <w:t>Ing. Mojmír Nejezchleb</w:t>
            </w:r>
          </w:p>
          <w:p w:rsidR="0095518D" w:rsidRPr="0095518D" w:rsidRDefault="0095518D" w:rsidP="0095518D">
            <w:pPr>
              <w:tabs>
                <w:tab w:val="left" w:pos="6345"/>
              </w:tabs>
              <w:suppressAutoHyphens/>
              <w:overflowPunct/>
              <w:autoSpaceDE/>
              <w:autoSpaceDN/>
              <w:adjustRightInd/>
              <w:ind w:left="-682"/>
              <w:jc w:val="center"/>
              <w:textAlignment w:val="auto"/>
              <w:rPr>
                <w:rFonts w:ascii="Arial" w:hAnsi="Arial" w:cs="Arial"/>
                <w:sz w:val="20"/>
                <w:szCs w:val="24"/>
              </w:rPr>
            </w:pPr>
            <w:r w:rsidRPr="0095518D">
              <w:rPr>
                <w:rFonts w:ascii="Arial" w:hAnsi="Arial" w:cs="Arial"/>
                <w:sz w:val="20"/>
                <w:szCs w:val="24"/>
              </w:rPr>
              <w:t>náměstek GŘ pro modernizaci dráhy</w:t>
            </w:r>
          </w:p>
          <w:p w:rsidR="0095518D" w:rsidRPr="0095518D" w:rsidRDefault="0095518D" w:rsidP="0095518D">
            <w:pPr>
              <w:tabs>
                <w:tab w:val="left" w:pos="6345"/>
              </w:tabs>
              <w:suppressAutoHyphens/>
              <w:overflowPunct/>
              <w:autoSpaceDE/>
              <w:autoSpaceDN/>
              <w:adjustRightInd/>
              <w:ind w:left="-682"/>
              <w:jc w:val="center"/>
              <w:textAlignment w:val="auto"/>
              <w:rPr>
                <w:rFonts w:ascii="Arial" w:hAnsi="Arial" w:cs="Arial"/>
                <w:sz w:val="20"/>
                <w:szCs w:val="24"/>
              </w:rPr>
            </w:pPr>
            <w:r w:rsidRPr="0095518D">
              <w:rPr>
                <w:rFonts w:ascii="Arial" w:hAnsi="Arial" w:cs="Arial"/>
                <w:sz w:val="20"/>
                <w:szCs w:val="24"/>
              </w:rPr>
              <w:t>Správa železniční dopravní cesty,</w:t>
            </w:r>
          </w:p>
          <w:p w:rsidR="003224B9" w:rsidRPr="004A51B4" w:rsidRDefault="0095518D" w:rsidP="00B24A8D">
            <w:pPr>
              <w:tabs>
                <w:tab w:val="left" w:pos="6345"/>
              </w:tabs>
              <w:suppressAutoHyphens/>
              <w:overflowPunct/>
              <w:autoSpaceDE/>
              <w:autoSpaceDN/>
              <w:adjustRightInd/>
              <w:ind w:left="-682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5518D">
              <w:rPr>
                <w:rFonts w:ascii="Arial" w:hAnsi="Arial" w:cs="Arial"/>
                <w:sz w:val="20"/>
                <w:szCs w:val="24"/>
              </w:rPr>
              <w:t>státní organizace</w:t>
            </w:r>
          </w:p>
        </w:tc>
        <w:tc>
          <w:tcPr>
            <w:tcW w:w="216" w:type="dxa"/>
            <w:vAlign w:val="bottom"/>
          </w:tcPr>
          <w:p w:rsidR="003224B9" w:rsidRPr="004A51B4" w:rsidRDefault="003224B9" w:rsidP="00AF30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4" w:type="dxa"/>
            <w:vAlign w:val="bottom"/>
          </w:tcPr>
          <w:p w:rsidR="003224B9" w:rsidRPr="004A51B4" w:rsidRDefault="003224B9" w:rsidP="00F0432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77747" w:rsidRPr="00E77747" w:rsidRDefault="00E77747" w:rsidP="00E77747">
      <w:pPr>
        <w:pStyle w:val="RLProhlensmluvnchstran"/>
        <w:rPr>
          <w:sz w:val="22"/>
        </w:rPr>
      </w:pPr>
      <w:r>
        <w:rPr>
          <w:rFonts w:ascii="Arial" w:hAnsi="Arial" w:cs="Arial"/>
        </w:rPr>
        <w:br w:type="page"/>
      </w:r>
      <w:bookmarkStart w:id="14" w:name="Annex01"/>
      <w:r w:rsidRPr="00E77747">
        <w:rPr>
          <w:sz w:val="22"/>
        </w:rPr>
        <w:lastRenderedPageBreak/>
        <w:t>Příloha č. 1</w:t>
      </w:r>
      <w:bookmarkEnd w:id="14"/>
    </w:p>
    <w:p w:rsidR="00E77747" w:rsidRPr="00E77747" w:rsidRDefault="00E77747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  <w:r w:rsidRPr="00E77747">
        <w:rPr>
          <w:rFonts w:ascii="Calibri" w:hAnsi="Calibri"/>
          <w:b/>
          <w:sz w:val="22"/>
          <w:szCs w:val="24"/>
        </w:rPr>
        <w:t>Technické požadavky na provedení studie:</w:t>
      </w:r>
    </w:p>
    <w:p w:rsidR="00E77747" w:rsidRPr="00E77747" w:rsidRDefault="00E77747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</w:p>
    <w:p w:rsidR="00E77747" w:rsidRDefault="00E77747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  <w:r w:rsidRPr="00E77747">
        <w:rPr>
          <w:rFonts w:ascii="Calibri" w:hAnsi="Calibri"/>
          <w:b/>
          <w:sz w:val="22"/>
          <w:szCs w:val="24"/>
        </w:rPr>
        <w:t>„</w:t>
      </w:r>
      <w:r w:rsidR="001121E9" w:rsidRPr="001121E9">
        <w:rPr>
          <w:rFonts w:ascii="Calibri" w:hAnsi="Calibri"/>
          <w:b/>
          <w:sz w:val="22"/>
          <w:szCs w:val="24"/>
        </w:rPr>
        <w:t>Technicko-provozní studie – Technická řešení VRT</w:t>
      </w:r>
      <w:r w:rsidRPr="00E77747">
        <w:rPr>
          <w:rFonts w:ascii="Calibri" w:hAnsi="Calibri"/>
          <w:b/>
          <w:sz w:val="22"/>
          <w:szCs w:val="24"/>
        </w:rPr>
        <w:t>“</w:t>
      </w:r>
    </w:p>
    <w:p w:rsidR="00E77747" w:rsidRDefault="00E77747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</w:p>
    <w:p w:rsidR="00E77747" w:rsidRPr="00E77747" w:rsidRDefault="00E77747" w:rsidP="00E77747">
      <w:pPr>
        <w:pStyle w:val="RLProhlensmluvnchstran"/>
        <w:rPr>
          <w:sz w:val="22"/>
          <w:lang w:val="cs-CZ"/>
        </w:rPr>
      </w:pPr>
      <w:r>
        <w:rPr>
          <w:b w:val="0"/>
          <w:sz w:val="22"/>
        </w:rPr>
        <w:br w:type="page"/>
      </w:r>
      <w:bookmarkStart w:id="15" w:name="Annex05"/>
      <w:r w:rsidRPr="00E77747">
        <w:rPr>
          <w:sz w:val="22"/>
        </w:rPr>
        <w:lastRenderedPageBreak/>
        <w:t xml:space="preserve">Příloha č. </w:t>
      </w:r>
      <w:bookmarkEnd w:id="15"/>
      <w:r>
        <w:rPr>
          <w:sz w:val="22"/>
          <w:lang w:val="cs-CZ"/>
        </w:rPr>
        <w:t>2</w:t>
      </w:r>
    </w:p>
    <w:p w:rsidR="00E77747" w:rsidRDefault="00E77747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  <w:r w:rsidRPr="00E77747">
        <w:rPr>
          <w:rFonts w:ascii="Calibri" w:hAnsi="Calibri"/>
          <w:b/>
          <w:sz w:val="22"/>
          <w:szCs w:val="24"/>
        </w:rPr>
        <w:t>Harmonogram plnění</w:t>
      </w:r>
    </w:p>
    <w:p w:rsidR="00A93B4C" w:rsidRDefault="00A93B4C" w:rsidP="00E7774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4"/>
        </w:rPr>
      </w:pPr>
    </w:p>
    <w:p w:rsidR="00A93B4C" w:rsidRPr="00E77747" w:rsidRDefault="00A93B4C" w:rsidP="00A93B4C">
      <w:pPr>
        <w:overflowPunct/>
        <w:autoSpaceDE/>
        <w:autoSpaceDN/>
        <w:adjustRightInd/>
        <w:spacing w:after="120" w:line="280" w:lineRule="exact"/>
        <w:jc w:val="both"/>
        <w:textAlignment w:val="auto"/>
        <w:rPr>
          <w:rFonts w:ascii="Calibri" w:hAnsi="Calibri"/>
          <w:b/>
          <w:sz w:val="22"/>
          <w:szCs w:val="24"/>
        </w:rPr>
      </w:pPr>
      <w:r w:rsidRPr="00F97DBD">
        <w:rPr>
          <w:i/>
          <w:iCs/>
        </w:rPr>
        <w:t>Do přílohy smlouvy bude vložen</w:t>
      </w:r>
      <w:r>
        <w:rPr>
          <w:i/>
          <w:iCs/>
        </w:rPr>
        <w:t xml:space="preserve"> podrobný harmonogram plnění </w:t>
      </w:r>
      <w:r w:rsidRPr="00F97DBD">
        <w:rPr>
          <w:i/>
          <w:iCs/>
        </w:rPr>
        <w:t>předložen</w:t>
      </w:r>
      <w:r>
        <w:rPr>
          <w:i/>
          <w:iCs/>
        </w:rPr>
        <w:t>ý</w:t>
      </w:r>
      <w:r w:rsidRPr="00F97DBD">
        <w:rPr>
          <w:i/>
          <w:iCs/>
        </w:rPr>
        <w:t xml:space="preserve"> v nabídce uchazeče podle odst. 10.1 Pokynů pro dodavatele.</w:t>
      </w:r>
    </w:p>
    <w:p w:rsidR="00A93B4C" w:rsidRPr="00D018AD" w:rsidRDefault="00E77747" w:rsidP="00326C98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2"/>
        </w:rPr>
      </w:pPr>
      <w:r>
        <w:rPr>
          <w:rFonts w:ascii="Arial" w:hAnsi="Arial" w:cs="Arial"/>
        </w:rPr>
        <w:br w:type="page"/>
      </w:r>
      <w:bookmarkStart w:id="16" w:name="Annex06"/>
      <w:r w:rsidR="00A93B4C" w:rsidRPr="00D018AD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bookmarkEnd w:id="16"/>
      <w:r w:rsidR="00326C98" w:rsidRPr="00D018AD">
        <w:rPr>
          <w:rFonts w:ascii="Calibri" w:hAnsi="Calibri"/>
          <w:b/>
          <w:sz w:val="22"/>
          <w:szCs w:val="22"/>
        </w:rPr>
        <w:t>3</w:t>
      </w:r>
    </w:p>
    <w:p w:rsidR="00A93B4C" w:rsidRPr="00D018AD" w:rsidRDefault="00A93B4C" w:rsidP="00A93B4C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D018AD">
        <w:rPr>
          <w:rFonts w:ascii="Calibri" w:hAnsi="Calibri"/>
          <w:b/>
          <w:sz w:val="22"/>
          <w:szCs w:val="22"/>
        </w:rPr>
        <w:t>Oprávněné osoby</w:t>
      </w:r>
    </w:p>
    <w:p w:rsidR="00425884" w:rsidRPr="00425884" w:rsidRDefault="00425884" w:rsidP="00425884">
      <w:pPr>
        <w:overflowPunct/>
        <w:autoSpaceDE/>
        <w:autoSpaceDN/>
        <w:adjustRightInd/>
        <w:spacing w:after="120" w:line="280" w:lineRule="exact"/>
        <w:textAlignment w:val="auto"/>
        <w:rPr>
          <w:rFonts w:ascii="Calibri" w:hAnsi="Calibri"/>
          <w:b/>
          <w:sz w:val="22"/>
          <w:szCs w:val="22"/>
        </w:rPr>
      </w:pPr>
      <w:r w:rsidRPr="00425884">
        <w:rPr>
          <w:rFonts w:ascii="Calibri" w:hAnsi="Calibri"/>
          <w:b/>
          <w:sz w:val="22"/>
          <w:szCs w:val="22"/>
        </w:rPr>
        <w:t>Za Objednatele:</w:t>
      </w:r>
    </w:p>
    <w:p w:rsidR="00425884" w:rsidRPr="00425884" w:rsidRDefault="00425884" w:rsidP="00425884">
      <w:pPr>
        <w:numPr>
          <w:ilvl w:val="0"/>
          <w:numId w:val="21"/>
        </w:numPr>
        <w:tabs>
          <w:tab w:val="num" w:pos="426"/>
          <w:tab w:val="left" w:pos="4395"/>
        </w:tabs>
        <w:overflowPunct/>
        <w:autoSpaceDE/>
        <w:autoSpaceDN/>
        <w:adjustRightInd/>
        <w:spacing w:before="360" w:after="120" w:line="280" w:lineRule="atLeast"/>
        <w:ind w:left="4394" w:hanging="4394"/>
        <w:jc w:val="both"/>
        <w:textAlignment w:val="auto"/>
        <w:outlineLvl w:val="8"/>
        <w:rPr>
          <w:rFonts w:ascii="Calibri" w:hAnsi="Calibri"/>
          <w:b/>
          <w:i/>
          <w:sz w:val="22"/>
          <w:szCs w:val="22"/>
          <w:lang w:eastAsia="en-US"/>
        </w:rPr>
      </w:pPr>
      <w:r w:rsidRPr="00425884">
        <w:rPr>
          <w:rFonts w:ascii="Calibri" w:hAnsi="Calibri"/>
          <w:sz w:val="22"/>
          <w:szCs w:val="22"/>
          <w:lang w:eastAsia="en-US"/>
        </w:rPr>
        <w:t>ve věcech smluvních a obchodních:</w:t>
      </w:r>
      <w:r w:rsidRPr="00425884">
        <w:rPr>
          <w:rFonts w:ascii="Calibri" w:hAnsi="Calibri"/>
          <w:sz w:val="22"/>
          <w:szCs w:val="22"/>
          <w:lang w:eastAsia="en-US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425884" w:rsidRPr="00425884" w:rsidRDefault="00425884" w:rsidP="00425884">
      <w:pPr>
        <w:numPr>
          <w:ilvl w:val="0"/>
          <w:numId w:val="21"/>
        </w:numPr>
        <w:tabs>
          <w:tab w:val="num" w:pos="426"/>
          <w:tab w:val="left" w:pos="4395"/>
        </w:tabs>
        <w:overflowPunct/>
        <w:autoSpaceDE/>
        <w:autoSpaceDN/>
        <w:adjustRightInd/>
        <w:spacing w:before="360" w:after="120" w:line="280" w:lineRule="atLeast"/>
        <w:ind w:left="4394" w:hanging="4394"/>
        <w:jc w:val="both"/>
        <w:textAlignment w:val="auto"/>
        <w:outlineLvl w:val="8"/>
        <w:rPr>
          <w:rFonts w:ascii="Calibri" w:hAnsi="Calibri"/>
          <w:b/>
          <w:i/>
          <w:sz w:val="22"/>
          <w:szCs w:val="22"/>
          <w:lang w:eastAsia="en-US"/>
        </w:rPr>
      </w:pPr>
      <w:r w:rsidRPr="00425884">
        <w:rPr>
          <w:rFonts w:ascii="Calibri" w:hAnsi="Calibri"/>
          <w:sz w:val="22"/>
          <w:szCs w:val="22"/>
          <w:lang w:eastAsia="en-US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614D7C" w:rsidRDefault="00614D7C" w:rsidP="00425884">
      <w:pPr>
        <w:keepNext/>
        <w:overflowPunct/>
        <w:autoSpaceDE/>
        <w:autoSpaceDN/>
        <w:adjustRightInd/>
        <w:spacing w:before="360" w:after="120" w:line="280" w:lineRule="exact"/>
        <w:textAlignment w:val="auto"/>
        <w:rPr>
          <w:rFonts w:ascii="Calibri" w:hAnsi="Calibri"/>
          <w:b/>
          <w:sz w:val="22"/>
          <w:szCs w:val="22"/>
        </w:rPr>
      </w:pPr>
    </w:p>
    <w:p w:rsidR="00425884" w:rsidRPr="00425884" w:rsidRDefault="00425884" w:rsidP="00425884">
      <w:pPr>
        <w:keepNext/>
        <w:overflowPunct/>
        <w:autoSpaceDE/>
        <w:autoSpaceDN/>
        <w:adjustRightInd/>
        <w:spacing w:before="360" w:after="120" w:line="280" w:lineRule="exact"/>
        <w:textAlignment w:val="auto"/>
        <w:rPr>
          <w:rFonts w:ascii="Calibri" w:hAnsi="Calibri"/>
          <w:b/>
          <w:sz w:val="22"/>
          <w:szCs w:val="22"/>
        </w:rPr>
      </w:pPr>
      <w:r w:rsidRPr="00425884">
        <w:rPr>
          <w:rFonts w:ascii="Calibri" w:hAnsi="Calibri"/>
          <w:b/>
          <w:sz w:val="22"/>
          <w:szCs w:val="22"/>
        </w:rPr>
        <w:t>Za Zhotovitele:</w:t>
      </w:r>
    </w:p>
    <w:p w:rsidR="00425884" w:rsidRPr="00425884" w:rsidRDefault="00425884" w:rsidP="00425884">
      <w:pPr>
        <w:numPr>
          <w:ilvl w:val="0"/>
          <w:numId w:val="22"/>
        </w:numPr>
        <w:overflowPunct/>
        <w:autoSpaceDE/>
        <w:autoSpaceDN/>
        <w:adjustRightInd/>
        <w:spacing w:before="360" w:after="120" w:line="300" w:lineRule="exact"/>
        <w:ind w:left="425" w:hanging="357"/>
        <w:jc w:val="both"/>
        <w:textAlignment w:val="auto"/>
        <w:rPr>
          <w:rFonts w:ascii="Calibri" w:hAnsi="Calibri"/>
          <w:sz w:val="22"/>
          <w:szCs w:val="22"/>
        </w:rPr>
      </w:pPr>
      <w:r w:rsidRPr="00425884">
        <w:rPr>
          <w:rFonts w:ascii="Calibri" w:hAnsi="Calibri"/>
          <w:sz w:val="22"/>
          <w:szCs w:val="22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25884" w:rsidRPr="00425884" w:rsidRDefault="00EA2AFD" w:rsidP="00425884">
      <w:pPr>
        <w:keepNext/>
        <w:numPr>
          <w:ilvl w:val="0"/>
          <w:numId w:val="24"/>
        </w:numPr>
        <w:overflowPunct/>
        <w:autoSpaceDE/>
        <w:autoSpaceDN/>
        <w:adjustRightInd/>
        <w:spacing w:before="480" w:after="120" w:line="280" w:lineRule="exact"/>
        <w:ind w:left="426" w:hanging="284"/>
        <w:textAlignment w:val="auto"/>
        <w:rPr>
          <w:rFonts w:ascii="Calibri" w:hAnsi="Calibri"/>
          <w:sz w:val="22"/>
          <w:szCs w:val="22"/>
        </w:rPr>
      </w:pPr>
      <w:r w:rsidRPr="00EA2AFD">
        <w:rPr>
          <w:rFonts w:ascii="Calibri" w:hAnsi="Calibri" w:cs="Calibri"/>
          <w:bCs/>
          <w:sz w:val="22"/>
          <w:szCs w:val="22"/>
        </w:rPr>
        <w:t>vedoucí týmu</w:t>
      </w:r>
      <w:r w:rsidR="00425884" w:rsidRPr="00425884">
        <w:rPr>
          <w:rFonts w:ascii="Calibri" w:hAnsi="Calibri"/>
          <w:sz w:val="22"/>
          <w:szCs w:val="22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425884" w:rsidRPr="00425884" w:rsidRDefault="005B7070" w:rsidP="00425884">
      <w:pPr>
        <w:numPr>
          <w:ilvl w:val="0"/>
          <w:numId w:val="22"/>
        </w:numPr>
        <w:overflowPunct/>
        <w:autoSpaceDE/>
        <w:autoSpaceDN/>
        <w:adjustRightInd/>
        <w:spacing w:before="360" w:after="120" w:line="300" w:lineRule="exact"/>
        <w:ind w:left="425" w:hanging="357"/>
        <w:jc w:val="both"/>
        <w:textAlignment w:val="auto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lastRenderedPageBreak/>
        <w:t>odborníci na oblast interoperability</w:t>
      </w:r>
      <w:r w:rsidR="00425884" w:rsidRPr="00425884">
        <w:rPr>
          <w:rFonts w:ascii="Calibri" w:hAnsi="Calibri"/>
          <w:sz w:val="22"/>
          <w:szCs w:val="22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Default="005B7070" w:rsidP="005B7070">
      <w:pPr>
        <w:overflowPunct/>
        <w:autoSpaceDE/>
        <w:autoSpaceDN/>
        <w:adjustRightInd/>
        <w:spacing w:after="120" w:line="300" w:lineRule="exact"/>
        <w:ind w:left="425"/>
        <w:jc w:val="both"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Default="005B7070" w:rsidP="005B7070">
      <w:pPr>
        <w:overflowPunct/>
        <w:autoSpaceDE/>
        <w:autoSpaceDN/>
        <w:adjustRightInd/>
        <w:spacing w:after="120" w:line="300" w:lineRule="exact"/>
        <w:ind w:left="425"/>
        <w:jc w:val="both"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25884" w:rsidRPr="00425884" w:rsidRDefault="005B7070" w:rsidP="00425884">
      <w:pPr>
        <w:numPr>
          <w:ilvl w:val="0"/>
          <w:numId w:val="22"/>
        </w:numPr>
        <w:overflowPunct/>
        <w:autoSpaceDE/>
        <w:autoSpaceDN/>
        <w:adjustRightInd/>
        <w:spacing w:before="360" w:after="120" w:line="300" w:lineRule="exact"/>
        <w:ind w:left="425" w:hanging="357"/>
        <w:jc w:val="both"/>
        <w:textAlignment w:val="auto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experti zapojení do činnosti Centra technické normalizace</w:t>
      </w:r>
      <w:r w:rsidR="00425884" w:rsidRPr="00425884">
        <w:rPr>
          <w:rFonts w:ascii="Calibri" w:hAnsi="Calibri"/>
          <w:sz w:val="22"/>
          <w:szCs w:val="22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25884" w:rsidRPr="00425884" w:rsidTr="00D860DB">
        <w:tc>
          <w:tcPr>
            <w:tcW w:w="2206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425884" w:rsidRPr="00425884" w:rsidRDefault="00425884" w:rsidP="00425884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Default="005B7070" w:rsidP="005B7070">
      <w:pPr>
        <w:overflowPunct/>
        <w:autoSpaceDE/>
        <w:autoSpaceDN/>
        <w:adjustRightInd/>
        <w:spacing w:after="120" w:line="300" w:lineRule="exact"/>
        <w:ind w:left="425"/>
        <w:jc w:val="both"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Default="005B7070" w:rsidP="005B7070">
      <w:pPr>
        <w:overflowPunct/>
        <w:autoSpaceDE/>
        <w:autoSpaceDN/>
        <w:adjustRightInd/>
        <w:spacing w:after="120" w:line="300" w:lineRule="exact"/>
        <w:ind w:left="425"/>
        <w:jc w:val="both"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lastRenderedPageBreak/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Default="005B7070" w:rsidP="005B7070">
      <w:pPr>
        <w:overflowPunct/>
        <w:autoSpaceDE/>
        <w:autoSpaceDN/>
        <w:adjustRightInd/>
        <w:spacing w:after="120" w:line="300" w:lineRule="exact"/>
        <w:ind w:left="425"/>
        <w:jc w:val="both"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7070" w:rsidRPr="00425884" w:rsidTr="007E07F7">
        <w:tc>
          <w:tcPr>
            <w:tcW w:w="2206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5B7070" w:rsidRPr="00425884" w:rsidRDefault="005B7070" w:rsidP="007E07F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B7070" w:rsidRPr="00DA1AD9" w:rsidRDefault="006B047B" w:rsidP="006B047B">
      <w:pPr>
        <w:numPr>
          <w:ilvl w:val="0"/>
          <w:numId w:val="22"/>
        </w:numPr>
        <w:overflowPunct/>
        <w:autoSpaceDE/>
        <w:autoSpaceDN/>
        <w:adjustRightInd/>
        <w:spacing w:before="360" w:after="120" w:line="300" w:lineRule="exact"/>
        <w:ind w:left="425" w:hanging="357"/>
        <w:jc w:val="both"/>
        <w:textAlignment w:val="auto"/>
        <w:rPr>
          <w:rFonts w:ascii="Calibri" w:hAnsi="Calibri"/>
          <w:bCs/>
          <w:sz w:val="22"/>
          <w:szCs w:val="22"/>
        </w:rPr>
      </w:pPr>
      <w:r w:rsidRPr="00DA1AD9">
        <w:rPr>
          <w:rFonts w:ascii="Calibri" w:hAnsi="Calibri"/>
          <w:bCs/>
          <w:sz w:val="22"/>
          <w:szCs w:val="22"/>
        </w:rPr>
        <w:t>specialista na projektování dopravních staveb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6B047B" w:rsidRPr="00425884" w:rsidTr="001F4F30">
        <w:tc>
          <w:tcPr>
            <w:tcW w:w="2206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bookmarkStart w:id="17" w:name="_GoBack"/>
            <w:bookmarkEnd w:id="17"/>
            <w:r w:rsidRPr="00425884">
              <w:rPr>
                <w:rFonts w:ascii="Calibri" w:hAnsi="Calibri"/>
                <w:sz w:val="22"/>
                <w:szCs w:val="24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B047B" w:rsidRPr="00425884" w:rsidTr="001F4F30">
        <w:tc>
          <w:tcPr>
            <w:tcW w:w="2206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Adresa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B047B" w:rsidRPr="00425884" w:rsidTr="001F4F30">
        <w:tc>
          <w:tcPr>
            <w:tcW w:w="2206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E-mail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B047B" w:rsidRPr="00425884" w:rsidTr="001F4F30">
        <w:tc>
          <w:tcPr>
            <w:tcW w:w="2206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Telefon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B047B" w:rsidRPr="00425884" w:rsidTr="001F4F30">
        <w:tc>
          <w:tcPr>
            <w:tcW w:w="2206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sz w:val="22"/>
                <w:szCs w:val="24"/>
              </w:rPr>
            </w:pPr>
            <w:r w:rsidRPr="00425884">
              <w:rPr>
                <w:rFonts w:ascii="Calibri" w:hAnsi="Calibri"/>
                <w:sz w:val="22"/>
                <w:szCs w:val="24"/>
              </w:rPr>
              <w:t>Fax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B047B" w:rsidRPr="00425884" w:rsidRDefault="006B047B" w:rsidP="001F4F30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begin"/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425884">
              <w:rPr>
                <w:rFonts w:ascii="Calibri" w:hAnsi="Calibri"/>
                <w:b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FD6F67" w:rsidRPr="00614D7C" w:rsidRDefault="00FD6F67" w:rsidP="00FD6F67">
      <w:pPr>
        <w:pStyle w:val="RLProhlensmluvnchstran"/>
        <w:rPr>
          <w:rFonts w:cs="Calibri"/>
          <w:bCs/>
          <w:sz w:val="24"/>
          <w:lang w:val="cs-CZ"/>
        </w:rPr>
      </w:pPr>
      <w:r>
        <w:rPr>
          <w:rFonts w:ascii="Arial" w:hAnsi="Arial" w:cs="Arial"/>
        </w:rPr>
        <w:br w:type="page"/>
      </w:r>
      <w:r w:rsidRPr="00614D7C">
        <w:rPr>
          <w:rFonts w:cs="Calibri"/>
          <w:bCs/>
          <w:sz w:val="24"/>
        </w:rPr>
        <w:lastRenderedPageBreak/>
        <w:t xml:space="preserve">Příloha č. </w:t>
      </w:r>
      <w:r w:rsidR="00326C98">
        <w:rPr>
          <w:rFonts w:cs="Calibri"/>
          <w:bCs/>
          <w:sz w:val="24"/>
          <w:lang w:val="cs-CZ"/>
        </w:rPr>
        <w:t>4</w:t>
      </w:r>
    </w:p>
    <w:p w:rsidR="00FD6F67" w:rsidRPr="00FD6F67" w:rsidRDefault="00FD6F67" w:rsidP="00FD6F6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614D7C">
        <w:rPr>
          <w:rFonts w:ascii="Calibri" w:hAnsi="Calibri" w:cs="Calibri"/>
          <w:b/>
          <w:bCs/>
          <w:sz w:val="22"/>
          <w:szCs w:val="22"/>
        </w:rPr>
        <w:t>Seznam subdodavatelů</w:t>
      </w:r>
    </w:p>
    <w:p w:rsidR="00FD6F67" w:rsidRPr="00FD6F67" w:rsidRDefault="00FD6F67" w:rsidP="00FD6F67">
      <w:pPr>
        <w:overflowPunct/>
        <w:autoSpaceDE/>
        <w:autoSpaceDN/>
        <w:adjustRightInd/>
        <w:spacing w:after="120" w:line="280" w:lineRule="exact"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751"/>
        <w:gridCol w:w="3177"/>
        <w:gridCol w:w="2310"/>
      </w:tblGrid>
      <w:tr w:rsidR="00FD6F67" w:rsidRPr="00FD6F67" w:rsidTr="00606597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6F67">
              <w:rPr>
                <w:rFonts w:ascii="Calibri" w:hAnsi="Calibri" w:cs="Calibri"/>
                <w:b/>
                <w:bCs/>
                <w:sz w:val="22"/>
                <w:szCs w:val="22"/>
              </w:rPr>
              <w:t>IDENTIFIKACE SUBDODAVATELE</w:t>
            </w:r>
          </w:p>
          <w:p w:rsidR="00FD6F67" w:rsidRPr="00FD6F67" w:rsidRDefault="00FD6F67" w:rsidP="00FD6F6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6F67">
              <w:rPr>
                <w:rFonts w:ascii="Calibri" w:hAnsi="Calibri" w:cs="Calibri"/>
                <w:b/>
                <w:bCs/>
                <w:sz w:val="22"/>
                <w:szCs w:val="22"/>
              </w:rPr>
              <w:t>(obchodní firma, sídlo a IČO)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6F67">
              <w:rPr>
                <w:rFonts w:ascii="Calibri" w:hAnsi="Calibri" w:cs="Calibri"/>
                <w:b/>
                <w:bCs/>
                <w:sz w:val="22"/>
                <w:szCs w:val="22"/>
              </w:rPr>
              <w:t>VĚCNÝ ROZSAH SUBDODÁVKY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6F67">
              <w:rPr>
                <w:rFonts w:ascii="Calibri" w:hAnsi="Calibri" w:cs="Calibri"/>
                <w:b/>
                <w:bCs/>
                <w:sz w:val="22"/>
                <w:szCs w:val="22"/>
              </w:rPr>
              <w:t>HODNOTA SUBDODÁVKY V % Z CELKOVÉ CENY DÍLA</w:t>
            </w: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177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2310" w:type="dxa"/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D6F67" w:rsidRPr="00FD6F67" w:rsidTr="00606597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right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D6F67">
              <w:rPr>
                <w:rFonts w:ascii="Calibri" w:hAnsi="Calibri" w:cs="Calibri"/>
                <w:b/>
                <w:bCs/>
                <w:sz w:val="22"/>
                <w:szCs w:val="22"/>
              </w:rPr>
              <w:t>CELKEM %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67" w:rsidRPr="00FD6F67" w:rsidRDefault="00FD6F67" w:rsidP="00FD6F67">
            <w:pPr>
              <w:overflowPunct/>
              <w:autoSpaceDE/>
              <w:autoSpaceDN/>
              <w:adjustRightInd/>
              <w:spacing w:after="120" w:line="280" w:lineRule="exact"/>
              <w:jc w:val="center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FD6F67" w:rsidRPr="00FD6F67" w:rsidRDefault="00FD6F67" w:rsidP="00FD6F67">
      <w:pPr>
        <w:overflowPunct/>
        <w:autoSpaceDE/>
        <w:autoSpaceDN/>
        <w:adjustRightInd/>
        <w:spacing w:after="120" w:line="280" w:lineRule="exact"/>
        <w:textAlignment w:val="auto"/>
        <w:rPr>
          <w:rFonts w:ascii="Garamond" w:hAnsi="Garamond" w:cs="Garamond"/>
          <w:b/>
          <w:bCs/>
          <w:szCs w:val="24"/>
        </w:rPr>
      </w:pPr>
    </w:p>
    <w:p w:rsidR="00EF0090" w:rsidRPr="009846F5" w:rsidRDefault="00EF0090" w:rsidP="003224B9">
      <w:pPr>
        <w:rPr>
          <w:rFonts w:ascii="Arial" w:hAnsi="Arial" w:cs="Arial"/>
        </w:rPr>
      </w:pPr>
    </w:p>
    <w:sectPr w:rsidR="00EF0090" w:rsidRPr="009846F5" w:rsidSect="00B24A8D">
      <w:headerReference w:type="default" r:id="rId8"/>
      <w:footerReference w:type="even" r:id="rId9"/>
      <w:footerReference w:type="default" r:id="rId10"/>
      <w:pgSz w:w="11906" w:h="16838"/>
      <w:pgMar w:top="1276" w:right="85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9B" w:rsidRDefault="003E219B">
      <w:r>
        <w:separator/>
      </w:r>
    </w:p>
  </w:endnote>
  <w:endnote w:type="continuationSeparator" w:id="0">
    <w:p w:rsidR="003E219B" w:rsidRDefault="003E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BA1" w:rsidRDefault="00626BA1" w:rsidP="0015028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26BA1" w:rsidRDefault="00626BA1" w:rsidP="00066BA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BA1" w:rsidRDefault="00626BA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A1AD9">
      <w:rPr>
        <w:noProof/>
      </w:rPr>
      <w:t>11</w:t>
    </w:r>
    <w:r>
      <w:fldChar w:fldCharType="end"/>
    </w:r>
  </w:p>
  <w:p w:rsidR="00626BA1" w:rsidRDefault="00626BA1" w:rsidP="00066BA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9B" w:rsidRDefault="003E219B">
      <w:r>
        <w:separator/>
      </w:r>
    </w:p>
  </w:footnote>
  <w:footnote w:type="continuationSeparator" w:id="0">
    <w:p w:rsidR="003E219B" w:rsidRDefault="003E2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CE" w:rsidRDefault="002C0118" w:rsidP="00E81179">
    <w:pPr>
      <w:keepLines/>
      <w:pBdr>
        <w:bottom w:val="single" w:sz="6" w:space="1" w:color="auto"/>
      </w:pBdr>
      <w:tabs>
        <w:tab w:val="right" w:pos="9180"/>
      </w:tabs>
      <w:jc w:val="right"/>
      <w:rPr>
        <w:rFonts w:ascii="Arial" w:hAnsi="Arial" w:cs="Arial"/>
        <w:b/>
        <w:color w:val="808080"/>
        <w:sz w:val="16"/>
        <w:szCs w:val="16"/>
      </w:rPr>
    </w:pPr>
    <w:r w:rsidRPr="0095518D">
      <w:rPr>
        <w:rFonts w:ascii="Arial" w:hAnsi="Arial" w:cs="Arial"/>
        <w:b/>
        <w:color w:val="808080"/>
        <w:sz w:val="16"/>
        <w:szCs w:val="16"/>
      </w:rPr>
      <w:t>Smlouva o dílo</w:t>
    </w:r>
  </w:p>
  <w:p w:rsidR="002C0118" w:rsidRDefault="00113CCE" w:rsidP="00E81179">
    <w:pPr>
      <w:keepLines/>
      <w:pBdr>
        <w:bottom w:val="single" w:sz="6" w:space="1" w:color="auto"/>
      </w:pBdr>
      <w:tabs>
        <w:tab w:val="right" w:pos="9180"/>
      </w:tabs>
      <w:jc w:val="right"/>
      <w:rPr>
        <w:rFonts w:ascii="Arial" w:hAnsi="Arial" w:cs="Arial"/>
        <w:b/>
        <w:color w:val="808080"/>
        <w:sz w:val="16"/>
        <w:szCs w:val="16"/>
      </w:rPr>
    </w:pPr>
    <w:r w:rsidRPr="00113CCE">
      <w:rPr>
        <w:rFonts w:ascii="Arial" w:hAnsi="Arial" w:cs="Arial"/>
        <w:b/>
        <w:color w:val="808080"/>
        <w:sz w:val="16"/>
        <w:szCs w:val="16"/>
      </w:rPr>
      <w:t xml:space="preserve">Technicko-provozní studie – Technická řešení VRT </w:t>
    </w:r>
    <w:r w:rsidR="002C0118" w:rsidRPr="0095518D">
      <w:rPr>
        <w:rFonts w:ascii="Arial" w:hAnsi="Arial" w:cs="Arial"/>
        <w:b/>
        <w:color w:val="8080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31F8D"/>
    <w:multiLevelType w:val="multilevel"/>
    <w:tmpl w:val="FB3A77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705709C"/>
    <w:multiLevelType w:val="multilevel"/>
    <w:tmpl w:val="CBF2B67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AB0399A"/>
    <w:multiLevelType w:val="multilevel"/>
    <w:tmpl w:val="DC60F8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0FCF36FF"/>
    <w:multiLevelType w:val="multilevel"/>
    <w:tmpl w:val="64B63A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56C0558"/>
    <w:multiLevelType w:val="multilevel"/>
    <w:tmpl w:val="FB3A77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694731D"/>
    <w:multiLevelType w:val="multilevel"/>
    <w:tmpl w:val="C3D2FC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7E90AE6"/>
    <w:multiLevelType w:val="hybridMultilevel"/>
    <w:tmpl w:val="2E76D0A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3D1B4A"/>
    <w:multiLevelType w:val="multilevel"/>
    <w:tmpl w:val="799CCC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450CE"/>
    <w:multiLevelType w:val="multilevel"/>
    <w:tmpl w:val="9F3EA96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22C4971"/>
    <w:multiLevelType w:val="multilevel"/>
    <w:tmpl w:val="7FA20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4D836925"/>
    <w:multiLevelType w:val="multilevel"/>
    <w:tmpl w:val="799CCC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53732FF2"/>
    <w:multiLevelType w:val="multilevel"/>
    <w:tmpl w:val="7CDEC51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5DDD418F"/>
    <w:multiLevelType w:val="multilevel"/>
    <w:tmpl w:val="26CE05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437149"/>
    <w:multiLevelType w:val="multilevel"/>
    <w:tmpl w:val="A802D8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33A7D2D"/>
    <w:multiLevelType w:val="hybridMultilevel"/>
    <w:tmpl w:val="192ACAC2"/>
    <w:lvl w:ilvl="0" w:tplc="69D0B2E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682341E6"/>
    <w:multiLevelType w:val="multilevel"/>
    <w:tmpl w:val="C0ECCE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9B33430"/>
    <w:multiLevelType w:val="multilevel"/>
    <w:tmpl w:val="C3BCA1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69FB18AF"/>
    <w:multiLevelType w:val="hybridMultilevel"/>
    <w:tmpl w:val="2BB63AE0"/>
    <w:lvl w:ilvl="0" w:tplc="04050005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D41AB4"/>
    <w:multiLevelType w:val="multilevel"/>
    <w:tmpl w:val="FE2C9A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FD1AE6"/>
    <w:multiLevelType w:val="multilevel"/>
    <w:tmpl w:val="DED078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3">
    <w:nsid w:val="7FAB290D"/>
    <w:multiLevelType w:val="multilevel"/>
    <w:tmpl w:val="05A02A7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2"/>
  </w:num>
  <w:num w:numId="2">
    <w:abstractNumId w:val="17"/>
  </w:num>
  <w:num w:numId="3">
    <w:abstractNumId w:val="5"/>
  </w:num>
  <w:num w:numId="4">
    <w:abstractNumId w:val="11"/>
  </w:num>
  <w:num w:numId="5">
    <w:abstractNumId w:val="13"/>
  </w:num>
  <w:num w:numId="6">
    <w:abstractNumId w:val="3"/>
  </w:num>
  <w:num w:numId="7">
    <w:abstractNumId w:val="23"/>
  </w:num>
  <w:num w:numId="8">
    <w:abstractNumId w:val="2"/>
  </w:num>
  <w:num w:numId="9">
    <w:abstractNumId w:val="10"/>
  </w:num>
  <w:num w:numId="10">
    <w:abstractNumId w:val="12"/>
  </w:num>
  <w:num w:numId="11">
    <w:abstractNumId w:val="15"/>
  </w:num>
  <w:num w:numId="12">
    <w:abstractNumId w:val="6"/>
  </w:num>
  <w:num w:numId="13">
    <w:abstractNumId w:val="18"/>
  </w:num>
  <w:num w:numId="14">
    <w:abstractNumId w:val="4"/>
  </w:num>
  <w:num w:numId="15">
    <w:abstractNumId w:val="8"/>
  </w:num>
  <w:num w:numId="16">
    <w:abstractNumId w:val="16"/>
  </w:num>
  <w:num w:numId="17">
    <w:abstractNumId w:val="1"/>
  </w:num>
  <w:num w:numId="18">
    <w:abstractNumId w:val="20"/>
  </w:num>
  <w:num w:numId="19">
    <w:abstractNumId w:val="14"/>
  </w:num>
  <w:num w:numId="20">
    <w:abstractNumId w:val="21"/>
  </w:num>
  <w:num w:numId="21">
    <w:abstractNumId w:val="19"/>
  </w:num>
  <w:num w:numId="22">
    <w:abstractNumId w:val="9"/>
  </w:num>
  <w:num w:numId="23">
    <w:abstractNumId w:val="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C3"/>
    <w:rsid w:val="00000135"/>
    <w:rsid w:val="00003FD0"/>
    <w:rsid w:val="000045AA"/>
    <w:rsid w:val="00007CA1"/>
    <w:rsid w:val="000212CE"/>
    <w:rsid w:val="000223D5"/>
    <w:rsid w:val="000225E3"/>
    <w:rsid w:val="00022A78"/>
    <w:rsid w:val="000256C7"/>
    <w:rsid w:val="0002571B"/>
    <w:rsid w:val="000402F3"/>
    <w:rsid w:val="000439EC"/>
    <w:rsid w:val="00050005"/>
    <w:rsid w:val="000639D0"/>
    <w:rsid w:val="00066393"/>
    <w:rsid w:val="00066BAC"/>
    <w:rsid w:val="000748CC"/>
    <w:rsid w:val="000766DB"/>
    <w:rsid w:val="0008190B"/>
    <w:rsid w:val="00083CB6"/>
    <w:rsid w:val="00087A81"/>
    <w:rsid w:val="0009058C"/>
    <w:rsid w:val="000967A0"/>
    <w:rsid w:val="000A4037"/>
    <w:rsid w:val="000A675E"/>
    <w:rsid w:val="000A7950"/>
    <w:rsid w:val="000C4067"/>
    <w:rsid w:val="000C5697"/>
    <w:rsid w:val="000C7536"/>
    <w:rsid w:val="000C7E28"/>
    <w:rsid w:val="000D50C3"/>
    <w:rsid w:val="000D7D3C"/>
    <w:rsid w:val="000E00F4"/>
    <w:rsid w:val="000E1F18"/>
    <w:rsid w:val="000F625B"/>
    <w:rsid w:val="000F6F21"/>
    <w:rsid w:val="000F705E"/>
    <w:rsid w:val="001032D4"/>
    <w:rsid w:val="001033F3"/>
    <w:rsid w:val="0010479E"/>
    <w:rsid w:val="001121E9"/>
    <w:rsid w:val="00113CCE"/>
    <w:rsid w:val="00121D80"/>
    <w:rsid w:val="001349AD"/>
    <w:rsid w:val="0013630E"/>
    <w:rsid w:val="00144806"/>
    <w:rsid w:val="0015028F"/>
    <w:rsid w:val="00153AA6"/>
    <w:rsid w:val="00155319"/>
    <w:rsid w:val="0016464B"/>
    <w:rsid w:val="00164ADF"/>
    <w:rsid w:val="001672A2"/>
    <w:rsid w:val="00170F0E"/>
    <w:rsid w:val="0019308E"/>
    <w:rsid w:val="00193635"/>
    <w:rsid w:val="001B0E1D"/>
    <w:rsid w:val="001C0863"/>
    <w:rsid w:val="001C0E80"/>
    <w:rsid w:val="001C2D38"/>
    <w:rsid w:val="001C2DFC"/>
    <w:rsid w:val="001C3BDE"/>
    <w:rsid w:val="001C4AD7"/>
    <w:rsid w:val="001E005D"/>
    <w:rsid w:val="001E17C3"/>
    <w:rsid w:val="001E3DA3"/>
    <w:rsid w:val="001E6713"/>
    <w:rsid w:val="001E780F"/>
    <w:rsid w:val="001F6291"/>
    <w:rsid w:val="00201E17"/>
    <w:rsid w:val="0020563D"/>
    <w:rsid w:val="00210966"/>
    <w:rsid w:val="002154C6"/>
    <w:rsid w:val="00215EED"/>
    <w:rsid w:val="00217228"/>
    <w:rsid w:val="00227191"/>
    <w:rsid w:val="0023454B"/>
    <w:rsid w:val="0024489B"/>
    <w:rsid w:val="00252CC5"/>
    <w:rsid w:val="0025525F"/>
    <w:rsid w:val="00261F03"/>
    <w:rsid w:val="00263CCF"/>
    <w:rsid w:val="0026542E"/>
    <w:rsid w:val="002816CB"/>
    <w:rsid w:val="002878A8"/>
    <w:rsid w:val="00295230"/>
    <w:rsid w:val="00296A09"/>
    <w:rsid w:val="00297F20"/>
    <w:rsid w:val="002B447B"/>
    <w:rsid w:val="002B7375"/>
    <w:rsid w:val="002C0118"/>
    <w:rsid w:val="002D0FB2"/>
    <w:rsid w:val="002D11CA"/>
    <w:rsid w:val="002D1535"/>
    <w:rsid w:val="002D3344"/>
    <w:rsid w:val="002D3815"/>
    <w:rsid w:val="002D6482"/>
    <w:rsid w:val="002E44DA"/>
    <w:rsid w:val="002F1ABC"/>
    <w:rsid w:val="00300B5E"/>
    <w:rsid w:val="00304F64"/>
    <w:rsid w:val="00305B03"/>
    <w:rsid w:val="00307013"/>
    <w:rsid w:val="0031154F"/>
    <w:rsid w:val="003143A7"/>
    <w:rsid w:val="00316ABA"/>
    <w:rsid w:val="0032151F"/>
    <w:rsid w:val="003224B9"/>
    <w:rsid w:val="0032547C"/>
    <w:rsid w:val="00326C98"/>
    <w:rsid w:val="00327F73"/>
    <w:rsid w:val="00342E8C"/>
    <w:rsid w:val="003478E3"/>
    <w:rsid w:val="00347BA3"/>
    <w:rsid w:val="003660EC"/>
    <w:rsid w:val="00372334"/>
    <w:rsid w:val="00374406"/>
    <w:rsid w:val="0038336B"/>
    <w:rsid w:val="00397A9C"/>
    <w:rsid w:val="003A239B"/>
    <w:rsid w:val="003A24DF"/>
    <w:rsid w:val="003A5F66"/>
    <w:rsid w:val="003A7A28"/>
    <w:rsid w:val="003B5910"/>
    <w:rsid w:val="003B71EF"/>
    <w:rsid w:val="003C55B5"/>
    <w:rsid w:val="003D6566"/>
    <w:rsid w:val="003E219B"/>
    <w:rsid w:val="003E73F6"/>
    <w:rsid w:val="003F0053"/>
    <w:rsid w:val="003F2793"/>
    <w:rsid w:val="003F32D5"/>
    <w:rsid w:val="003F5AB3"/>
    <w:rsid w:val="00403DBC"/>
    <w:rsid w:val="004079F0"/>
    <w:rsid w:val="00417C4E"/>
    <w:rsid w:val="00420F07"/>
    <w:rsid w:val="0042455F"/>
    <w:rsid w:val="00425884"/>
    <w:rsid w:val="0042689E"/>
    <w:rsid w:val="00426916"/>
    <w:rsid w:val="00427001"/>
    <w:rsid w:val="00434245"/>
    <w:rsid w:val="004372CB"/>
    <w:rsid w:val="0044411B"/>
    <w:rsid w:val="00450203"/>
    <w:rsid w:val="004503B9"/>
    <w:rsid w:val="004505D8"/>
    <w:rsid w:val="0045060E"/>
    <w:rsid w:val="00452FBE"/>
    <w:rsid w:val="00453E8E"/>
    <w:rsid w:val="00456C3D"/>
    <w:rsid w:val="0045767D"/>
    <w:rsid w:val="00464538"/>
    <w:rsid w:val="004666DB"/>
    <w:rsid w:val="00467DE0"/>
    <w:rsid w:val="00484D2C"/>
    <w:rsid w:val="00486386"/>
    <w:rsid w:val="00487329"/>
    <w:rsid w:val="00487670"/>
    <w:rsid w:val="00492267"/>
    <w:rsid w:val="00494667"/>
    <w:rsid w:val="004A7513"/>
    <w:rsid w:val="004B20E9"/>
    <w:rsid w:val="004B5034"/>
    <w:rsid w:val="004B6D94"/>
    <w:rsid w:val="004C0BC2"/>
    <w:rsid w:val="004C42FF"/>
    <w:rsid w:val="004C7F28"/>
    <w:rsid w:val="004D2B7C"/>
    <w:rsid w:val="004D4CA8"/>
    <w:rsid w:val="004E5013"/>
    <w:rsid w:val="004F408F"/>
    <w:rsid w:val="004F586C"/>
    <w:rsid w:val="004F783C"/>
    <w:rsid w:val="00500647"/>
    <w:rsid w:val="00500CDE"/>
    <w:rsid w:val="00506985"/>
    <w:rsid w:val="00513423"/>
    <w:rsid w:val="0052055C"/>
    <w:rsid w:val="00521F4A"/>
    <w:rsid w:val="00521F57"/>
    <w:rsid w:val="00522492"/>
    <w:rsid w:val="00525DDE"/>
    <w:rsid w:val="00527BF6"/>
    <w:rsid w:val="00527F71"/>
    <w:rsid w:val="00531E01"/>
    <w:rsid w:val="00546ABE"/>
    <w:rsid w:val="00552F1A"/>
    <w:rsid w:val="00564150"/>
    <w:rsid w:val="00572A4C"/>
    <w:rsid w:val="00584A47"/>
    <w:rsid w:val="005850C0"/>
    <w:rsid w:val="00586DC7"/>
    <w:rsid w:val="00587359"/>
    <w:rsid w:val="005879E2"/>
    <w:rsid w:val="00593D9B"/>
    <w:rsid w:val="005A1F3E"/>
    <w:rsid w:val="005A4D22"/>
    <w:rsid w:val="005B23EA"/>
    <w:rsid w:val="005B7070"/>
    <w:rsid w:val="005C7906"/>
    <w:rsid w:val="005C7E79"/>
    <w:rsid w:val="005D005B"/>
    <w:rsid w:val="005E3760"/>
    <w:rsid w:val="005F5D30"/>
    <w:rsid w:val="0060148B"/>
    <w:rsid w:val="00602F2C"/>
    <w:rsid w:val="00606597"/>
    <w:rsid w:val="0061299F"/>
    <w:rsid w:val="00612C42"/>
    <w:rsid w:val="00614D7C"/>
    <w:rsid w:val="00620DC1"/>
    <w:rsid w:val="00622932"/>
    <w:rsid w:val="00626216"/>
    <w:rsid w:val="00626BA1"/>
    <w:rsid w:val="006346FA"/>
    <w:rsid w:val="006403AD"/>
    <w:rsid w:val="006426E1"/>
    <w:rsid w:val="00647014"/>
    <w:rsid w:val="00647123"/>
    <w:rsid w:val="0065197C"/>
    <w:rsid w:val="006645D3"/>
    <w:rsid w:val="0066576C"/>
    <w:rsid w:val="0067030B"/>
    <w:rsid w:val="006762BB"/>
    <w:rsid w:val="00677766"/>
    <w:rsid w:val="00684CE3"/>
    <w:rsid w:val="00685D9C"/>
    <w:rsid w:val="006904BD"/>
    <w:rsid w:val="006918F8"/>
    <w:rsid w:val="00692F86"/>
    <w:rsid w:val="006968FA"/>
    <w:rsid w:val="00696A3C"/>
    <w:rsid w:val="006A0551"/>
    <w:rsid w:val="006B047B"/>
    <w:rsid w:val="006C0C26"/>
    <w:rsid w:val="006C3052"/>
    <w:rsid w:val="006C6F8C"/>
    <w:rsid w:val="006E17B9"/>
    <w:rsid w:val="006E6692"/>
    <w:rsid w:val="006F39CF"/>
    <w:rsid w:val="006F6266"/>
    <w:rsid w:val="0070004E"/>
    <w:rsid w:val="0070345F"/>
    <w:rsid w:val="00703A78"/>
    <w:rsid w:val="007075CA"/>
    <w:rsid w:val="00707F48"/>
    <w:rsid w:val="0072202C"/>
    <w:rsid w:val="00726727"/>
    <w:rsid w:val="00733B6E"/>
    <w:rsid w:val="00735051"/>
    <w:rsid w:val="00735916"/>
    <w:rsid w:val="00736AB5"/>
    <w:rsid w:val="00736AD3"/>
    <w:rsid w:val="00743231"/>
    <w:rsid w:val="0074390F"/>
    <w:rsid w:val="00744859"/>
    <w:rsid w:val="007457A6"/>
    <w:rsid w:val="00747D37"/>
    <w:rsid w:val="00753D89"/>
    <w:rsid w:val="007617EF"/>
    <w:rsid w:val="007647D2"/>
    <w:rsid w:val="00765984"/>
    <w:rsid w:val="00766CA3"/>
    <w:rsid w:val="0077045B"/>
    <w:rsid w:val="007716F4"/>
    <w:rsid w:val="0079006B"/>
    <w:rsid w:val="00797E71"/>
    <w:rsid w:val="007A39E5"/>
    <w:rsid w:val="007A4BDB"/>
    <w:rsid w:val="007A688A"/>
    <w:rsid w:val="007B3ADE"/>
    <w:rsid w:val="007C1170"/>
    <w:rsid w:val="007C2738"/>
    <w:rsid w:val="007C68B7"/>
    <w:rsid w:val="007C7B4B"/>
    <w:rsid w:val="007D2C0F"/>
    <w:rsid w:val="007E07F7"/>
    <w:rsid w:val="007F094D"/>
    <w:rsid w:val="007F0CDE"/>
    <w:rsid w:val="007F3EBE"/>
    <w:rsid w:val="007F7B04"/>
    <w:rsid w:val="007F7BF1"/>
    <w:rsid w:val="00800B25"/>
    <w:rsid w:val="00803A20"/>
    <w:rsid w:val="00803D71"/>
    <w:rsid w:val="00811DFC"/>
    <w:rsid w:val="00813A38"/>
    <w:rsid w:val="0081702F"/>
    <w:rsid w:val="008201CD"/>
    <w:rsid w:val="008224FA"/>
    <w:rsid w:val="00822840"/>
    <w:rsid w:val="008255C8"/>
    <w:rsid w:val="00830528"/>
    <w:rsid w:val="00843670"/>
    <w:rsid w:val="008450A6"/>
    <w:rsid w:val="008459EF"/>
    <w:rsid w:val="00852B35"/>
    <w:rsid w:val="00854E24"/>
    <w:rsid w:val="00860D6F"/>
    <w:rsid w:val="0086149C"/>
    <w:rsid w:val="00866EDE"/>
    <w:rsid w:val="008673D4"/>
    <w:rsid w:val="0087109A"/>
    <w:rsid w:val="008733EB"/>
    <w:rsid w:val="008742F5"/>
    <w:rsid w:val="00876D44"/>
    <w:rsid w:val="00880BB4"/>
    <w:rsid w:val="00886920"/>
    <w:rsid w:val="00887203"/>
    <w:rsid w:val="0089036A"/>
    <w:rsid w:val="00891173"/>
    <w:rsid w:val="008A2EF7"/>
    <w:rsid w:val="008B27D2"/>
    <w:rsid w:val="008B4A0C"/>
    <w:rsid w:val="008B5AEF"/>
    <w:rsid w:val="008B66A3"/>
    <w:rsid w:val="008B7CC8"/>
    <w:rsid w:val="008C0BF2"/>
    <w:rsid w:val="008C52FB"/>
    <w:rsid w:val="008C7F69"/>
    <w:rsid w:val="008D25AA"/>
    <w:rsid w:val="008D27A3"/>
    <w:rsid w:val="008D6CA5"/>
    <w:rsid w:val="008E64C4"/>
    <w:rsid w:val="008E7301"/>
    <w:rsid w:val="008E7C22"/>
    <w:rsid w:val="008F054F"/>
    <w:rsid w:val="008F77A6"/>
    <w:rsid w:val="009013B8"/>
    <w:rsid w:val="00902130"/>
    <w:rsid w:val="00904C25"/>
    <w:rsid w:val="00910502"/>
    <w:rsid w:val="009115E8"/>
    <w:rsid w:val="00913267"/>
    <w:rsid w:val="00915FF9"/>
    <w:rsid w:val="00921AB9"/>
    <w:rsid w:val="009235DD"/>
    <w:rsid w:val="009366EA"/>
    <w:rsid w:val="00946FAE"/>
    <w:rsid w:val="00947B68"/>
    <w:rsid w:val="009529A7"/>
    <w:rsid w:val="009536D8"/>
    <w:rsid w:val="0095518D"/>
    <w:rsid w:val="00956516"/>
    <w:rsid w:val="00960864"/>
    <w:rsid w:val="0096699E"/>
    <w:rsid w:val="00971BF1"/>
    <w:rsid w:val="00977046"/>
    <w:rsid w:val="009846F5"/>
    <w:rsid w:val="00986333"/>
    <w:rsid w:val="00990F7B"/>
    <w:rsid w:val="009A2474"/>
    <w:rsid w:val="009A731E"/>
    <w:rsid w:val="009B18A5"/>
    <w:rsid w:val="009B4AB9"/>
    <w:rsid w:val="009B5E78"/>
    <w:rsid w:val="009C48ED"/>
    <w:rsid w:val="009D1F04"/>
    <w:rsid w:val="009E08BB"/>
    <w:rsid w:val="009E1E9C"/>
    <w:rsid w:val="009E3BE1"/>
    <w:rsid w:val="00A064D5"/>
    <w:rsid w:val="00A10033"/>
    <w:rsid w:val="00A10E56"/>
    <w:rsid w:val="00A12D3E"/>
    <w:rsid w:val="00A13D1A"/>
    <w:rsid w:val="00A1537A"/>
    <w:rsid w:val="00A20307"/>
    <w:rsid w:val="00A24AAB"/>
    <w:rsid w:val="00A2721A"/>
    <w:rsid w:val="00A27C7E"/>
    <w:rsid w:val="00A43B27"/>
    <w:rsid w:val="00A47BB9"/>
    <w:rsid w:val="00A513A1"/>
    <w:rsid w:val="00A52015"/>
    <w:rsid w:val="00A52EC5"/>
    <w:rsid w:val="00A540F3"/>
    <w:rsid w:val="00A617DF"/>
    <w:rsid w:val="00A67A39"/>
    <w:rsid w:val="00A744F8"/>
    <w:rsid w:val="00A76EC3"/>
    <w:rsid w:val="00A776F9"/>
    <w:rsid w:val="00A92323"/>
    <w:rsid w:val="00A924F4"/>
    <w:rsid w:val="00A93B4C"/>
    <w:rsid w:val="00A94B69"/>
    <w:rsid w:val="00A95721"/>
    <w:rsid w:val="00AA485B"/>
    <w:rsid w:val="00AB002B"/>
    <w:rsid w:val="00AB32FD"/>
    <w:rsid w:val="00AB412D"/>
    <w:rsid w:val="00AB4B6F"/>
    <w:rsid w:val="00AB4F3D"/>
    <w:rsid w:val="00AC458B"/>
    <w:rsid w:val="00AC57BE"/>
    <w:rsid w:val="00AC606E"/>
    <w:rsid w:val="00AD2109"/>
    <w:rsid w:val="00AD34B4"/>
    <w:rsid w:val="00AE37A1"/>
    <w:rsid w:val="00AE4207"/>
    <w:rsid w:val="00AE56FA"/>
    <w:rsid w:val="00AE69DA"/>
    <w:rsid w:val="00AE69E2"/>
    <w:rsid w:val="00AF3091"/>
    <w:rsid w:val="00B01B13"/>
    <w:rsid w:val="00B03416"/>
    <w:rsid w:val="00B059F2"/>
    <w:rsid w:val="00B05ABD"/>
    <w:rsid w:val="00B212F6"/>
    <w:rsid w:val="00B242F5"/>
    <w:rsid w:val="00B24A8D"/>
    <w:rsid w:val="00B264B8"/>
    <w:rsid w:val="00B2664D"/>
    <w:rsid w:val="00B30465"/>
    <w:rsid w:val="00B344CB"/>
    <w:rsid w:val="00B3523F"/>
    <w:rsid w:val="00B35C4F"/>
    <w:rsid w:val="00B4355B"/>
    <w:rsid w:val="00B5050D"/>
    <w:rsid w:val="00B547EC"/>
    <w:rsid w:val="00B5569E"/>
    <w:rsid w:val="00B57402"/>
    <w:rsid w:val="00B6158D"/>
    <w:rsid w:val="00B64049"/>
    <w:rsid w:val="00B64546"/>
    <w:rsid w:val="00B75E61"/>
    <w:rsid w:val="00B80D54"/>
    <w:rsid w:val="00B81618"/>
    <w:rsid w:val="00B868B8"/>
    <w:rsid w:val="00B86B18"/>
    <w:rsid w:val="00B86E4E"/>
    <w:rsid w:val="00B90292"/>
    <w:rsid w:val="00B928D9"/>
    <w:rsid w:val="00B978C3"/>
    <w:rsid w:val="00B97B06"/>
    <w:rsid w:val="00BA06EB"/>
    <w:rsid w:val="00BA197F"/>
    <w:rsid w:val="00BA4089"/>
    <w:rsid w:val="00BB3145"/>
    <w:rsid w:val="00BB31C3"/>
    <w:rsid w:val="00BB6F8B"/>
    <w:rsid w:val="00BB7DF3"/>
    <w:rsid w:val="00BD0C9D"/>
    <w:rsid w:val="00BF6258"/>
    <w:rsid w:val="00C01133"/>
    <w:rsid w:val="00C02B83"/>
    <w:rsid w:val="00C030B3"/>
    <w:rsid w:val="00C0369B"/>
    <w:rsid w:val="00C10071"/>
    <w:rsid w:val="00C12A06"/>
    <w:rsid w:val="00C13409"/>
    <w:rsid w:val="00C1402A"/>
    <w:rsid w:val="00C14752"/>
    <w:rsid w:val="00C23B23"/>
    <w:rsid w:val="00C43799"/>
    <w:rsid w:val="00C531E9"/>
    <w:rsid w:val="00C53B51"/>
    <w:rsid w:val="00C80BE7"/>
    <w:rsid w:val="00C900E2"/>
    <w:rsid w:val="00C90FC5"/>
    <w:rsid w:val="00C92194"/>
    <w:rsid w:val="00C97F7A"/>
    <w:rsid w:val="00CB248B"/>
    <w:rsid w:val="00CB38AF"/>
    <w:rsid w:val="00CC018C"/>
    <w:rsid w:val="00CC0ACD"/>
    <w:rsid w:val="00CC6838"/>
    <w:rsid w:val="00CE119B"/>
    <w:rsid w:val="00CE527D"/>
    <w:rsid w:val="00CE723A"/>
    <w:rsid w:val="00CF05D3"/>
    <w:rsid w:val="00CF37EA"/>
    <w:rsid w:val="00CF46F7"/>
    <w:rsid w:val="00D018AD"/>
    <w:rsid w:val="00D05846"/>
    <w:rsid w:val="00D07B75"/>
    <w:rsid w:val="00D12B80"/>
    <w:rsid w:val="00D136A8"/>
    <w:rsid w:val="00D23DDC"/>
    <w:rsid w:val="00D26C67"/>
    <w:rsid w:val="00D26EC7"/>
    <w:rsid w:val="00D2754E"/>
    <w:rsid w:val="00D336A1"/>
    <w:rsid w:val="00D35AD7"/>
    <w:rsid w:val="00D36419"/>
    <w:rsid w:val="00D37B8F"/>
    <w:rsid w:val="00D401F7"/>
    <w:rsid w:val="00D403F1"/>
    <w:rsid w:val="00D45C90"/>
    <w:rsid w:val="00D544BE"/>
    <w:rsid w:val="00D545F8"/>
    <w:rsid w:val="00D5513B"/>
    <w:rsid w:val="00D61C15"/>
    <w:rsid w:val="00D63053"/>
    <w:rsid w:val="00D75C96"/>
    <w:rsid w:val="00D82929"/>
    <w:rsid w:val="00D860DB"/>
    <w:rsid w:val="00D8739D"/>
    <w:rsid w:val="00D904FD"/>
    <w:rsid w:val="00D96171"/>
    <w:rsid w:val="00DA12DD"/>
    <w:rsid w:val="00DA1AD9"/>
    <w:rsid w:val="00DA7A2F"/>
    <w:rsid w:val="00DB13B4"/>
    <w:rsid w:val="00DC377D"/>
    <w:rsid w:val="00DC687D"/>
    <w:rsid w:val="00DE373F"/>
    <w:rsid w:val="00DE7CF1"/>
    <w:rsid w:val="00DF093C"/>
    <w:rsid w:val="00DF173D"/>
    <w:rsid w:val="00DF309D"/>
    <w:rsid w:val="00E0648A"/>
    <w:rsid w:val="00E06CA1"/>
    <w:rsid w:val="00E07C09"/>
    <w:rsid w:val="00E106E5"/>
    <w:rsid w:val="00E160CD"/>
    <w:rsid w:val="00E328E7"/>
    <w:rsid w:val="00E33FE8"/>
    <w:rsid w:val="00E342C8"/>
    <w:rsid w:val="00E363A3"/>
    <w:rsid w:val="00E400F7"/>
    <w:rsid w:val="00E41F6E"/>
    <w:rsid w:val="00E4302C"/>
    <w:rsid w:val="00E4332E"/>
    <w:rsid w:val="00E516CB"/>
    <w:rsid w:val="00E549F6"/>
    <w:rsid w:val="00E56B50"/>
    <w:rsid w:val="00E6360E"/>
    <w:rsid w:val="00E63CCA"/>
    <w:rsid w:val="00E6532A"/>
    <w:rsid w:val="00E672C4"/>
    <w:rsid w:val="00E67DF1"/>
    <w:rsid w:val="00E707F5"/>
    <w:rsid w:val="00E72E9D"/>
    <w:rsid w:val="00E77747"/>
    <w:rsid w:val="00E80043"/>
    <w:rsid w:val="00E81179"/>
    <w:rsid w:val="00E8684A"/>
    <w:rsid w:val="00E9278F"/>
    <w:rsid w:val="00EA0960"/>
    <w:rsid w:val="00EA2AFD"/>
    <w:rsid w:val="00EA6EAA"/>
    <w:rsid w:val="00EB3BFD"/>
    <w:rsid w:val="00EB6127"/>
    <w:rsid w:val="00EC2B02"/>
    <w:rsid w:val="00EC37BF"/>
    <w:rsid w:val="00EC6C4D"/>
    <w:rsid w:val="00ED0742"/>
    <w:rsid w:val="00ED7E61"/>
    <w:rsid w:val="00EE196E"/>
    <w:rsid w:val="00EE239F"/>
    <w:rsid w:val="00EF0090"/>
    <w:rsid w:val="00EF5582"/>
    <w:rsid w:val="00F04320"/>
    <w:rsid w:val="00F132ED"/>
    <w:rsid w:val="00F17076"/>
    <w:rsid w:val="00F255E8"/>
    <w:rsid w:val="00F325CA"/>
    <w:rsid w:val="00F4195F"/>
    <w:rsid w:val="00F45D16"/>
    <w:rsid w:val="00F50A51"/>
    <w:rsid w:val="00F61309"/>
    <w:rsid w:val="00F80AB5"/>
    <w:rsid w:val="00F8305E"/>
    <w:rsid w:val="00F85770"/>
    <w:rsid w:val="00F8605A"/>
    <w:rsid w:val="00F86349"/>
    <w:rsid w:val="00F868F1"/>
    <w:rsid w:val="00F91042"/>
    <w:rsid w:val="00FA57CD"/>
    <w:rsid w:val="00FA6618"/>
    <w:rsid w:val="00FB18A4"/>
    <w:rsid w:val="00FB241F"/>
    <w:rsid w:val="00FC0E59"/>
    <w:rsid w:val="00FC5C6B"/>
    <w:rsid w:val="00FC62B6"/>
    <w:rsid w:val="00FD0308"/>
    <w:rsid w:val="00FD6F67"/>
    <w:rsid w:val="00FE05B5"/>
    <w:rsid w:val="00FE0FA5"/>
    <w:rsid w:val="00FE2312"/>
    <w:rsid w:val="00FE4F29"/>
    <w:rsid w:val="00FF6738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56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next w:val="Normln"/>
    <w:qFormat/>
    <w:rsid w:val="00D401F7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D401F7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rsid w:val="00D401F7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D401F7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58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F7BF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F7BF1"/>
  </w:style>
  <w:style w:type="paragraph" w:styleId="Zhlav">
    <w:name w:val="header"/>
    <w:basedOn w:val="Normln"/>
    <w:rsid w:val="007F7BF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F7BF1"/>
    <w:rPr>
      <w:sz w:val="16"/>
      <w:szCs w:val="16"/>
    </w:rPr>
  </w:style>
  <w:style w:type="paragraph" w:styleId="Textkomente">
    <w:name w:val="annotation text"/>
    <w:basedOn w:val="Normln"/>
    <w:semiHidden/>
    <w:rsid w:val="007F7BF1"/>
    <w:rPr>
      <w:sz w:val="20"/>
    </w:rPr>
  </w:style>
  <w:style w:type="paragraph" w:styleId="Textbubliny">
    <w:name w:val="Balloon Text"/>
    <w:basedOn w:val="Normln"/>
    <w:semiHidden/>
    <w:rsid w:val="007F7BF1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1C0E80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rsid w:val="001C0E80"/>
    <w:rPr>
      <w:rFonts w:ascii="Consolas" w:eastAsia="Calibri" w:hAnsi="Consolas" w:cs="Times New Roman"/>
      <w:sz w:val="21"/>
      <w:szCs w:val="21"/>
      <w:lang w:eastAsia="en-US"/>
    </w:rPr>
  </w:style>
  <w:style w:type="paragraph" w:styleId="Zkladntext">
    <w:name w:val="Body Text"/>
    <w:basedOn w:val="Normln"/>
    <w:rsid w:val="00D401F7"/>
    <w:pPr>
      <w:overflowPunct/>
      <w:adjustRightInd/>
      <w:textAlignment w:val="auto"/>
    </w:pPr>
    <w:rPr>
      <w:sz w:val="28"/>
      <w:szCs w:val="28"/>
    </w:rPr>
  </w:style>
  <w:style w:type="paragraph" w:styleId="Pedmtkomente">
    <w:name w:val="annotation subject"/>
    <w:basedOn w:val="Textkomente"/>
    <w:next w:val="Textkomente"/>
    <w:semiHidden/>
    <w:rsid w:val="008D6CA5"/>
    <w:rPr>
      <w:b/>
      <w:bCs/>
    </w:rPr>
  </w:style>
  <w:style w:type="character" w:customStyle="1" w:styleId="ZpatChar">
    <w:name w:val="Zápatí Char"/>
    <w:link w:val="Zpat"/>
    <w:uiPriority w:val="99"/>
    <w:rsid w:val="00050005"/>
    <w:rPr>
      <w:sz w:val="24"/>
    </w:rPr>
  </w:style>
  <w:style w:type="character" w:styleId="Hypertextovodkaz">
    <w:name w:val="Hyperlink"/>
    <w:rsid w:val="00B344C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372CB"/>
    <w:pPr>
      <w:ind w:left="708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77747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E77747"/>
    <w:rPr>
      <w:rFonts w:ascii="Calibri" w:hAnsi="Calibri"/>
      <w:b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425884"/>
    <w:rPr>
      <w:rFonts w:ascii="Cambria" w:eastAsia="Times New Roman" w:hAnsi="Cambria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56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next w:val="Normln"/>
    <w:qFormat/>
    <w:rsid w:val="00D401F7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D401F7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rsid w:val="00D401F7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D401F7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58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F7BF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F7BF1"/>
  </w:style>
  <w:style w:type="paragraph" w:styleId="Zhlav">
    <w:name w:val="header"/>
    <w:basedOn w:val="Normln"/>
    <w:rsid w:val="007F7BF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F7BF1"/>
    <w:rPr>
      <w:sz w:val="16"/>
      <w:szCs w:val="16"/>
    </w:rPr>
  </w:style>
  <w:style w:type="paragraph" w:styleId="Textkomente">
    <w:name w:val="annotation text"/>
    <w:basedOn w:val="Normln"/>
    <w:semiHidden/>
    <w:rsid w:val="007F7BF1"/>
    <w:rPr>
      <w:sz w:val="20"/>
    </w:rPr>
  </w:style>
  <w:style w:type="paragraph" w:styleId="Textbubliny">
    <w:name w:val="Balloon Text"/>
    <w:basedOn w:val="Normln"/>
    <w:semiHidden/>
    <w:rsid w:val="007F7BF1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1C0E80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rsid w:val="001C0E80"/>
    <w:rPr>
      <w:rFonts w:ascii="Consolas" w:eastAsia="Calibri" w:hAnsi="Consolas" w:cs="Times New Roman"/>
      <w:sz w:val="21"/>
      <w:szCs w:val="21"/>
      <w:lang w:eastAsia="en-US"/>
    </w:rPr>
  </w:style>
  <w:style w:type="paragraph" w:styleId="Zkladntext">
    <w:name w:val="Body Text"/>
    <w:basedOn w:val="Normln"/>
    <w:rsid w:val="00D401F7"/>
    <w:pPr>
      <w:overflowPunct/>
      <w:adjustRightInd/>
      <w:textAlignment w:val="auto"/>
    </w:pPr>
    <w:rPr>
      <w:sz w:val="28"/>
      <w:szCs w:val="28"/>
    </w:rPr>
  </w:style>
  <w:style w:type="paragraph" w:styleId="Pedmtkomente">
    <w:name w:val="annotation subject"/>
    <w:basedOn w:val="Textkomente"/>
    <w:next w:val="Textkomente"/>
    <w:semiHidden/>
    <w:rsid w:val="008D6CA5"/>
    <w:rPr>
      <w:b/>
      <w:bCs/>
    </w:rPr>
  </w:style>
  <w:style w:type="character" w:customStyle="1" w:styleId="ZpatChar">
    <w:name w:val="Zápatí Char"/>
    <w:link w:val="Zpat"/>
    <w:uiPriority w:val="99"/>
    <w:rsid w:val="00050005"/>
    <w:rPr>
      <w:sz w:val="24"/>
    </w:rPr>
  </w:style>
  <w:style w:type="character" w:styleId="Hypertextovodkaz">
    <w:name w:val="Hyperlink"/>
    <w:rsid w:val="00B344C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372CB"/>
    <w:pPr>
      <w:ind w:left="708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77747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 w:val="20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E77747"/>
    <w:rPr>
      <w:rFonts w:ascii="Calibri" w:hAnsi="Calibri"/>
      <w:b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425884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2762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SZDC</Company>
  <LinksUpToDate>false</LinksUpToDate>
  <CharactersWithSpaces>19024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SZDC</dc:creator>
  <cp:keywords/>
  <cp:lastModifiedBy>Chromčák Marek, Ing.</cp:lastModifiedBy>
  <cp:revision>5</cp:revision>
  <cp:lastPrinted>2014-05-26T16:14:00Z</cp:lastPrinted>
  <dcterms:created xsi:type="dcterms:W3CDTF">2014-09-25T09:04:00Z</dcterms:created>
  <dcterms:modified xsi:type="dcterms:W3CDTF">2014-09-30T14:11:00Z</dcterms:modified>
</cp:coreProperties>
</file>